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1A9" w:rsidRDefault="00936B1B" w:rsidP="00231A4D">
      <w:bookmarkStart w:id="0" w:name="_GoBack"/>
      <w:bookmarkEnd w:id="0"/>
    </w:p>
    <w:tbl>
      <w:tblPr>
        <w:tblStyle w:val="Tabellrutenett"/>
        <w:tblW w:w="936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620"/>
        <w:gridCol w:w="6300"/>
        <w:gridCol w:w="1440"/>
      </w:tblGrid>
      <w:tr w:rsidR="00FD6584">
        <w:trPr>
          <w:trHeight w:hRule="exact" w:val="198"/>
        </w:trPr>
        <w:tc>
          <w:tcPr>
            <w:tcW w:w="1620" w:type="dxa"/>
            <w:shd w:val="clear" w:color="auto" w:fill="auto"/>
          </w:tcPr>
          <w:p w:rsidR="006D6C04" w:rsidRPr="008E655A" w:rsidRDefault="005D0269" w:rsidP="00321D24">
            <w:pPr>
              <w:pStyle w:val="Topptekst"/>
              <w:rPr>
                <w:rFonts w:ascii="Arial" w:hAnsi="Arial" w:cs="Arial"/>
                <w:b/>
                <w:sz w:val="18"/>
                <w:szCs w:val="18"/>
              </w:rPr>
            </w:pPr>
            <w:r w:rsidRPr="008E655A">
              <w:rPr>
                <w:rFonts w:ascii="Arial" w:hAnsi="Arial" w:cs="Arial"/>
                <w:b/>
                <w:sz w:val="18"/>
                <w:szCs w:val="18"/>
              </w:rPr>
              <w:t>Vår ref</w:t>
            </w:r>
          </w:p>
        </w:tc>
        <w:tc>
          <w:tcPr>
            <w:tcW w:w="6300" w:type="dxa"/>
            <w:shd w:val="clear" w:color="auto" w:fill="auto"/>
          </w:tcPr>
          <w:p w:rsidR="006D6C04" w:rsidRPr="008E655A" w:rsidRDefault="005D0269" w:rsidP="00321D24">
            <w:pPr>
              <w:pStyle w:val="Toppteks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Saksbehandler</w:t>
            </w:r>
          </w:p>
        </w:tc>
        <w:tc>
          <w:tcPr>
            <w:tcW w:w="1440" w:type="dxa"/>
          </w:tcPr>
          <w:p w:rsidR="006D6C04" w:rsidRPr="008E655A" w:rsidRDefault="005D0269" w:rsidP="00E331C9">
            <w:pPr>
              <w:pStyle w:val="Topptekst"/>
              <w:rPr>
                <w:rFonts w:ascii="Arial" w:hAnsi="Arial" w:cs="Arial"/>
                <w:b/>
                <w:sz w:val="18"/>
                <w:szCs w:val="18"/>
              </w:rPr>
            </w:pPr>
            <w:r w:rsidRPr="008E655A">
              <w:rPr>
                <w:rFonts w:ascii="Arial" w:hAnsi="Arial" w:cs="Arial"/>
                <w:b/>
                <w:sz w:val="18"/>
                <w:szCs w:val="18"/>
              </w:rPr>
              <w:t>Dato</w:t>
            </w:r>
          </w:p>
        </w:tc>
      </w:tr>
      <w:tr w:rsidR="00FD6584">
        <w:trPr>
          <w:trHeight w:val="343"/>
        </w:trPr>
        <w:tc>
          <w:tcPr>
            <w:tcW w:w="1620" w:type="dxa"/>
            <w:shd w:val="clear" w:color="auto" w:fill="auto"/>
          </w:tcPr>
          <w:p w:rsidR="006D6C04" w:rsidRPr="008E655A" w:rsidRDefault="005D0269" w:rsidP="00321D24">
            <w:pPr>
              <w:pStyle w:val="Topptekst"/>
              <w:rPr>
                <w:sz w:val="18"/>
                <w:szCs w:val="18"/>
              </w:rPr>
            </w:pPr>
            <w:bookmarkStart w:id="1" w:name="Saksnr"/>
            <w:r w:rsidRPr="008E655A">
              <w:rPr>
                <w:sz w:val="18"/>
                <w:szCs w:val="18"/>
              </w:rPr>
              <w:t>2017/1539</w:t>
            </w:r>
            <w:bookmarkEnd w:id="1"/>
          </w:p>
        </w:tc>
        <w:tc>
          <w:tcPr>
            <w:tcW w:w="6300" w:type="dxa"/>
            <w:shd w:val="clear" w:color="auto" w:fill="auto"/>
          </w:tcPr>
          <w:p w:rsidR="006D6C04" w:rsidRPr="008E655A" w:rsidRDefault="005D0269" w:rsidP="00321D24">
            <w:pPr>
              <w:pStyle w:val="Topptekst"/>
              <w:rPr>
                <w:sz w:val="18"/>
                <w:szCs w:val="18"/>
              </w:rPr>
            </w:pPr>
            <w:bookmarkStart w:id="2" w:name="SaksbehandlerNavn"/>
            <w:r>
              <w:rPr>
                <w:sz w:val="18"/>
                <w:szCs w:val="18"/>
              </w:rPr>
              <w:t>Frode Tjønn</w:t>
            </w:r>
            <w:bookmarkEnd w:id="2"/>
            <w:r>
              <w:rPr>
                <w:sz w:val="18"/>
                <w:szCs w:val="18"/>
              </w:rPr>
              <w:t xml:space="preserve">, tlf.: </w:t>
            </w:r>
            <w:bookmarkStart w:id="3" w:name="SaksbehTLF"/>
            <w:r w:rsidRPr="008E655A">
              <w:rPr>
                <w:sz w:val="18"/>
                <w:szCs w:val="18"/>
              </w:rPr>
              <w:t>75682027</w:t>
            </w:r>
            <w:bookmarkEnd w:id="3"/>
          </w:p>
        </w:tc>
        <w:tc>
          <w:tcPr>
            <w:tcW w:w="1440" w:type="dxa"/>
          </w:tcPr>
          <w:p w:rsidR="006D6C04" w:rsidRPr="008E655A" w:rsidRDefault="005D0269" w:rsidP="00F519D5">
            <w:pPr>
              <w:pStyle w:val="Topptekst"/>
              <w:rPr>
                <w:sz w:val="18"/>
                <w:szCs w:val="18"/>
              </w:rPr>
            </w:pPr>
            <w:bookmarkStart w:id="4" w:name="Brevdato"/>
            <w:r w:rsidRPr="008E655A">
              <w:rPr>
                <w:sz w:val="18"/>
                <w:szCs w:val="18"/>
              </w:rPr>
              <w:t>27.06.2017</w:t>
            </w:r>
            <w:bookmarkEnd w:id="4"/>
          </w:p>
        </w:tc>
      </w:tr>
    </w:tbl>
    <w:p w:rsidR="00E331C9" w:rsidRDefault="00936B1B" w:rsidP="00231A4D"/>
    <w:p w:rsidR="00E40D35" w:rsidRPr="00296166" w:rsidRDefault="005D0269" w:rsidP="00E40D35">
      <w:pPr>
        <w:pStyle w:val="Overskrift1"/>
        <w:rPr>
          <w:sz w:val="28"/>
        </w:rPr>
      </w:pPr>
      <w:bookmarkStart w:id="5" w:name="Tittel"/>
      <w:r w:rsidRPr="00296166">
        <w:rPr>
          <w:sz w:val="28"/>
        </w:rPr>
        <w:t>Planbestemmelser</w:t>
      </w:r>
      <w:bookmarkEnd w:id="5"/>
      <w:r w:rsidR="00E40D35">
        <w:rPr>
          <w:sz w:val="28"/>
        </w:rPr>
        <w:t xml:space="preserve"> Detaljreguleringsplan Dypvannskaia</w:t>
      </w:r>
    </w:p>
    <w:p w:rsidR="00231A4D" w:rsidRPr="00296166" w:rsidRDefault="00936B1B" w:rsidP="00231A4D">
      <w:pPr>
        <w:pStyle w:val="Overskrift1"/>
        <w:rPr>
          <w:sz w:val="28"/>
        </w:rPr>
      </w:pPr>
    </w:p>
    <w:p w:rsidR="0030373B" w:rsidRDefault="00936B1B" w:rsidP="00D13C46">
      <w:bookmarkStart w:id="6" w:name="Start"/>
      <w:bookmarkEnd w:id="6"/>
    </w:p>
    <w:p w:rsidR="00E40D35" w:rsidRPr="00337DA1" w:rsidRDefault="00E40D35" w:rsidP="00E40D35">
      <w:pPr>
        <w:pStyle w:val="Overskrift2"/>
        <w:rPr>
          <w:b w:val="0"/>
        </w:rPr>
      </w:pPr>
      <w:r w:rsidRPr="00337DA1">
        <w:rPr>
          <w:b w:val="0"/>
        </w:rPr>
        <w:t>Reguleringsbestemmelsene er i sa</w:t>
      </w:r>
      <w:r>
        <w:rPr>
          <w:b w:val="0"/>
        </w:rPr>
        <w:t xml:space="preserve">msvar med kommunestyrets vedtak </w:t>
      </w:r>
      <w:r w:rsidR="00D017D5">
        <w:rPr>
          <w:b w:val="0"/>
        </w:rPr>
        <w:t>21.07.2017</w:t>
      </w:r>
    </w:p>
    <w:p w:rsidR="00E40D35" w:rsidRPr="00337DA1" w:rsidRDefault="00E40D35" w:rsidP="00E40D35">
      <w:pPr>
        <w:pStyle w:val="Overskrift2"/>
        <w:rPr>
          <w:b w:val="0"/>
        </w:rPr>
      </w:pPr>
    </w:p>
    <w:p w:rsidR="00E40D35" w:rsidRPr="00337DA1" w:rsidRDefault="00E40D35" w:rsidP="00E40D35">
      <w:pPr>
        <w:pStyle w:val="Overskrift2"/>
        <w:rPr>
          <w:b w:val="0"/>
        </w:rPr>
      </w:pPr>
      <w:r w:rsidRPr="00337DA1">
        <w:rPr>
          <w:b w:val="0"/>
        </w:rPr>
        <w:t>Dato</w:t>
      </w:r>
      <w:r w:rsidR="00D017D5">
        <w:rPr>
          <w:b w:val="0"/>
        </w:rPr>
        <w:t>...</w:t>
      </w:r>
      <w:r w:rsidRPr="00337DA1">
        <w:rPr>
          <w:b w:val="0"/>
        </w:rPr>
        <w:t>…………………………………………………………</w:t>
      </w:r>
      <w:r>
        <w:rPr>
          <w:b w:val="0"/>
        </w:rPr>
        <w:t>……..</w:t>
      </w:r>
      <w:r w:rsidRPr="00337DA1">
        <w:rPr>
          <w:b w:val="0"/>
        </w:rPr>
        <w:t>…</w:t>
      </w:r>
      <w:r>
        <w:rPr>
          <w:b w:val="0"/>
        </w:rPr>
        <w:t>……………….</w:t>
      </w:r>
    </w:p>
    <w:p w:rsidR="00E40D35" w:rsidRPr="00DF7B6B" w:rsidRDefault="00E40D35" w:rsidP="00E40D35">
      <w:pPr>
        <w:jc w:val="center"/>
        <w:rPr>
          <w:b/>
          <w:color w:val="000000"/>
          <w:sz w:val="28"/>
        </w:rPr>
      </w:pPr>
      <w:r w:rsidRPr="00337DA1">
        <w:t>Ordførerens underskrift</w:t>
      </w:r>
      <w:r w:rsidRPr="00337DA1">
        <w:br w:type="page"/>
      </w:r>
      <w:r w:rsidRPr="00DF7B6B">
        <w:rPr>
          <w:b/>
        </w:rPr>
        <w:lastRenderedPageBreak/>
        <w:t>1</w:t>
      </w:r>
      <w:r>
        <w:rPr>
          <w:b/>
        </w:rPr>
        <w:t>.</w:t>
      </w:r>
    </w:p>
    <w:p w:rsidR="00E40D35" w:rsidRPr="00DF7B6B" w:rsidRDefault="00E40D35" w:rsidP="00E40D35">
      <w:pPr>
        <w:jc w:val="center"/>
        <w:rPr>
          <w:b/>
          <w:sz w:val="28"/>
          <w:szCs w:val="28"/>
        </w:rPr>
      </w:pPr>
      <w:r w:rsidRPr="00DF7B6B">
        <w:rPr>
          <w:b/>
          <w:sz w:val="28"/>
          <w:szCs w:val="28"/>
        </w:rPr>
        <w:t>FORMÅL</w:t>
      </w:r>
    </w:p>
    <w:p w:rsidR="00E40D35" w:rsidRDefault="00E40D35" w:rsidP="00E40D35">
      <w:pPr>
        <w:numPr>
          <w:ilvl w:val="0"/>
          <w:numId w:val="5"/>
        </w:numPr>
        <w:autoSpaceDE w:val="0"/>
        <w:autoSpaceDN w:val="0"/>
        <w:adjustRightInd w:val="0"/>
      </w:pPr>
      <w:r w:rsidRPr="008D204F">
        <w:t>Detaljreguleringen skal legge til rette for ut</w:t>
      </w:r>
      <w:r>
        <w:t>videlse av Dypvannskaia i Saltdal kommune</w:t>
      </w:r>
    </w:p>
    <w:p w:rsidR="00E40D35" w:rsidRDefault="00E40D35" w:rsidP="00E40D35">
      <w:pPr>
        <w:numPr>
          <w:ilvl w:val="0"/>
          <w:numId w:val="5"/>
        </w:numPr>
        <w:autoSpaceDE w:val="0"/>
        <w:autoSpaceDN w:val="0"/>
        <w:adjustRightInd w:val="0"/>
      </w:pPr>
      <w:r>
        <w:t xml:space="preserve">Legge til rette for flytting av fylkesveg 515 lengre vest for å muliggjøre bygging av kai. Masser fra flytting av fylkesveg 515 benyttes til å bygge opp anleggsvei for bygging av ny kai. </w:t>
      </w:r>
    </w:p>
    <w:p w:rsidR="00E40D35" w:rsidRDefault="00E40D35" w:rsidP="00E40D35">
      <w:pPr>
        <w:numPr>
          <w:ilvl w:val="0"/>
          <w:numId w:val="5"/>
        </w:numPr>
        <w:autoSpaceDE w:val="0"/>
        <w:autoSpaceDN w:val="0"/>
        <w:adjustRightInd w:val="0"/>
      </w:pPr>
      <w:r>
        <w:t>Bedre parkeringsforholdene på stedet</w:t>
      </w:r>
    </w:p>
    <w:p w:rsidR="00E40D35" w:rsidRDefault="00E40D35" w:rsidP="00E40D35">
      <w:pPr>
        <w:numPr>
          <w:ilvl w:val="0"/>
          <w:numId w:val="5"/>
        </w:numPr>
        <w:autoSpaceDE w:val="0"/>
        <w:autoSpaceDN w:val="0"/>
        <w:adjustRightInd w:val="0"/>
      </w:pPr>
      <w:r>
        <w:t xml:space="preserve">Legge til rette for oppføring av lagerhall på kai for lagring av kabler. </w:t>
      </w:r>
    </w:p>
    <w:p w:rsidR="00E40D35" w:rsidRPr="008D204F" w:rsidRDefault="00E40D35" w:rsidP="00E40D35">
      <w:pPr>
        <w:autoSpaceDE w:val="0"/>
        <w:autoSpaceDN w:val="0"/>
        <w:adjustRightInd w:val="0"/>
        <w:rPr>
          <w:color w:val="000000"/>
        </w:rPr>
      </w:pPr>
      <w:r w:rsidRPr="008D204F">
        <w:t xml:space="preserve"> </w:t>
      </w:r>
    </w:p>
    <w:p w:rsidR="00E40D35" w:rsidRDefault="00E40D35" w:rsidP="00E40D35">
      <w:pPr>
        <w:spacing w:after="240"/>
        <w:ind w:left="720"/>
        <w:jc w:val="center"/>
        <w:rPr>
          <w:color w:val="000000"/>
        </w:rPr>
      </w:pPr>
    </w:p>
    <w:p w:rsidR="00E40D35" w:rsidRDefault="00E40D35" w:rsidP="00E40D35">
      <w:pPr>
        <w:tabs>
          <w:tab w:val="left" w:pos="9000"/>
        </w:tabs>
        <w:jc w:val="center"/>
        <w:rPr>
          <w:b/>
          <w:bCs/>
          <w:color w:val="000000"/>
          <w:sz w:val="28"/>
          <w:szCs w:val="28"/>
        </w:rPr>
      </w:pPr>
      <w:r w:rsidRPr="00574FBE">
        <w:rPr>
          <w:b/>
          <w:bCs/>
          <w:color w:val="000000"/>
          <w:sz w:val="32"/>
          <w:szCs w:val="32"/>
        </w:rPr>
        <w:t xml:space="preserve"> </w:t>
      </w:r>
      <w:r w:rsidRPr="00B24959">
        <w:rPr>
          <w:b/>
          <w:bCs/>
          <w:color w:val="000000"/>
          <w:sz w:val="28"/>
          <w:szCs w:val="28"/>
        </w:rPr>
        <w:t>2.</w:t>
      </w:r>
    </w:p>
    <w:p w:rsidR="00E40D35" w:rsidRPr="00B24959" w:rsidRDefault="00E40D35" w:rsidP="00E40D35">
      <w:pPr>
        <w:tabs>
          <w:tab w:val="left" w:pos="9000"/>
        </w:tabs>
        <w:jc w:val="center"/>
        <w:rPr>
          <w:color w:val="000000"/>
          <w:sz w:val="28"/>
          <w:szCs w:val="28"/>
        </w:rPr>
      </w:pPr>
      <w:r w:rsidRPr="00B24959">
        <w:rPr>
          <w:b/>
          <w:bCs/>
          <w:color w:val="000000"/>
          <w:sz w:val="28"/>
          <w:szCs w:val="28"/>
        </w:rPr>
        <w:t xml:space="preserve"> REGULERINGSFORMÅL</w:t>
      </w:r>
      <w:r w:rsidRPr="00B24959">
        <w:rPr>
          <w:color w:val="000000"/>
          <w:sz w:val="28"/>
          <w:szCs w:val="28"/>
        </w:rPr>
        <w:t xml:space="preserve"> </w:t>
      </w:r>
    </w:p>
    <w:p w:rsidR="00E40D35" w:rsidRDefault="00E40D35" w:rsidP="00E40D35">
      <w:pPr>
        <w:jc w:val="center"/>
        <w:rPr>
          <w:color w:val="000000"/>
        </w:rPr>
      </w:pPr>
      <w:r w:rsidRPr="00574FBE">
        <w:rPr>
          <w:color w:val="000000"/>
        </w:rPr>
        <w:t>Området reguleres til følgende formål i h.h.t. plan- og bygningslovens § 12- 5.:</w:t>
      </w:r>
      <w:r w:rsidRPr="00574FBE">
        <w:rPr>
          <w:color w:val="000000"/>
        </w:rPr>
        <w:br/>
      </w:r>
    </w:p>
    <w:p w:rsidR="00E40D35" w:rsidRDefault="00E40D35" w:rsidP="00E40D35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3E7178">
        <w:rPr>
          <w:rFonts w:ascii="Calibri" w:eastAsia="Calibri" w:hAnsi="Calibri"/>
          <w:sz w:val="22"/>
          <w:szCs w:val="22"/>
          <w:lang w:eastAsia="en-US"/>
        </w:rPr>
        <w:t>Områdene reguleres til: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560"/>
      </w:tblGrid>
      <w:tr w:rsidR="00E40D35" w:rsidRPr="00EB0478" w:rsidTr="00E01CC7">
        <w:tc>
          <w:tcPr>
            <w:tcW w:w="3652" w:type="dxa"/>
            <w:shd w:val="clear" w:color="auto" w:fill="auto"/>
          </w:tcPr>
          <w:p w:rsidR="00E40D35" w:rsidRPr="00EB0478" w:rsidRDefault="00E40D35" w:rsidP="00E01CC7">
            <w:pPr>
              <w:ind w:left="720"/>
              <w:contextualSpacing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0478">
              <w:rPr>
                <w:rFonts w:ascii="Calibri" w:eastAsia="Calibri" w:hAnsi="Calibri"/>
                <w:sz w:val="22"/>
                <w:szCs w:val="22"/>
                <w:lang w:eastAsia="en-US"/>
              </w:rPr>
              <w:t>Samferdselsanlegg og teknisk infrastruktur</w:t>
            </w:r>
          </w:p>
        </w:tc>
        <w:tc>
          <w:tcPr>
            <w:tcW w:w="5560" w:type="dxa"/>
            <w:shd w:val="clear" w:color="auto" w:fill="auto"/>
          </w:tcPr>
          <w:p w:rsidR="00E40D35" w:rsidRPr="00EB0478" w:rsidRDefault="00E40D35" w:rsidP="00E01CC7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0478">
              <w:rPr>
                <w:rFonts w:ascii="Calibri" w:eastAsia="Calibri" w:hAnsi="Calibri"/>
                <w:sz w:val="22"/>
                <w:szCs w:val="22"/>
                <w:lang w:eastAsia="en-US"/>
              </w:rPr>
              <w:t>Areal til offentlig kai</w:t>
            </w:r>
          </w:p>
          <w:p w:rsidR="00E40D35" w:rsidRPr="00EB0478" w:rsidRDefault="00E40D35" w:rsidP="00E01CC7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0478">
              <w:rPr>
                <w:rFonts w:ascii="Calibri" w:eastAsia="Calibri" w:hAnsi="Calibri"/>
                <w:sz w:val="22"/>
                <w:szCs w:val="22"/>
                <w:lang w:eastAsia="en-US"/>
              </w:rPr>
              <w:t>Areal til offentlig kjørevei</w:t>
            </w:r>
          </w:p>
          <w:p w:rsidR="00E40D35" w:rsidRPr="00EB0478" w:rsidRDefault="00E40D35" w:rsidP="00E01CC7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0478">
              <w:rPr>
                <w:rFonts w:ascii="Calibri" w:eastAsia="Calibri" w:hAnsi="Calibri"/>
                <w:sz w:val="22"/>
                <w:szCs w:val="22"/>
                <w:lang w:eastAsia="en-US"/>
              </w:rPr>
              <w:t>Areal til offentlig parkering</w:t>
            </w:r>
          </w:p>
          <w:p w:rsidR="00E40D35" w:rsidRPr="00EB0478" w:rsidRDefault="00E40D35" w:rsidP="00E01CC7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E40D35" w:rsidRPr="00EB0478" w:rsidTr="00E01CC7">
        <w:tc>
          <w:tcPr>
            <w:tcW w:w="3652" w:type="dxa"/>
            <w:shd w:val="clear" w:color="auto" w:fill="auto"/>
          </w:tcPr>
          <w:p w:rsidR="00E40D35" w:rsidRPr="00EB0478" w:rsidRDefault="00E40D35" w:rsidP="00E01CC7">
            <w:pPr>
              <w:ind w:left="720"/>
              <w:contextualSpacing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0478">
              <w:rPr>
                <w:rFonts w:ascii="Calibri" w:eastAsia="Calibri" w:hAnsi="Calibri"/>
                <w:sz w:val="22"/>
                <w:szCs w:val="22"/>
                <w:lang w:eastAsia="en-US"/>
              </w:rPr>
              <w:t>Bestemmelsesområde</w:t>
            </w:r>
          </w:p>
        </w:tc>
        <w:tc>
          <w:tcPr>
            <w:tcW w:w="5560" w:type="dxa"/>
            <w:shd w:val="clear" w:color="auto" w:fill="auto"/>
          </w:tcPr>
          <w:p w:rsidR="00E40D35" w:rsidRPr="00EB0478" w:rsidRDefault="00E40D35" w:rsidP="00E01CC7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0478">
              <w:rPr>
                <w:rFonts w:ascii="Calibri" w:eastAsia="Calibri" w:hAnsi="Calibri"/>
                <w:sz w:val="22"/>
                <w:szCs w:val="22"/>
                <w:lang w:eastAsia="en-US"/>
              </w:rPr>
              <w:t>Midlertidig anleggsvei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/riggområde</w:t>
            </w:r>
          </w:p>
        </w:tc>
      </w:tr>
      <w:tr w:rsidR="00E40D35" w:rsidRPr="00EB0478" w:rsidTr="00E01CC7">
        <w:tc>
          <w:tcPr>
            <w:tcW w:w="3652" w:type="dxa"/>
            <w:shd w:val="clear" w:color="auto" w:fill="auto"/>
          </w:tcPr>
          <w:p w:rsidR="00E40D35" w:rsidRPr="00EB0478" w:rsidRDefault="00E40D35" w:rsidP="00E01CC7">
            <w:pPr>
              <w:ind w:left="720"/>
              <w:contextualSpacing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0478">
              <w:rPr>
                <w:rFonts w:ascii="Calibri" w:eastAsia="Calibri" w:hAnsi="Calibri"/>
                <w:sz w:val="22"/>
                <w:szCs w:val="22"/>
                <w:lang w:eastAsia="en-US"/>
              </w:rPr>
              <w:t>Hensynssone</w:t>
            </w:r>
          </w:p>
        </w:tc>
        <w:tc>
          <w:tcPr>
            <w:tcW w:w="5560" w:type="dxa"/>
            <w:shd w:val="clear" w:color="auto" w:fill="auto"/>
          </w:tcPr>
          <w:p w:rsidR="00E40D35" w:rsidRPr="00EB0478" w:rsidRDefault="00E40D35" w:rsidP="00E01CC7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0478">
              <w:rPr>
                <w:rFonts w:ascii="Calibri" w:eastAsia="Calibri" w:hAnsi="Calibri"/>
                <w:sz w:val="22"/>
                <w:szCs w:val="22"/>
                <w:lang w:eastAsia="en-US"/>
              </w:rPr>
              <w:t>Faresone ras</w:t>
            </w:r>
          </w:p>
        </w:tc>
      </w:tr>
      <w:tr w:rsidR="00E40D35" w:rsidRPr="00EB0478" w:rsidTr="00E01CC7">
        <w:tc>
          <w:tcPr>
            <w:tcW w:w="3652" w:type="dxa"/>
            <w:shd w:val="clear" w:color="auto" w:fill="auto"/>
          </w:tcPr>
          <w:p w:rsidR="00E40D35" w:rsidRPr="00F55B20" w:rsidRDefault="00E40D35" w:rsidP="00E01CC7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color w:val="000000"/>
              </w:rPr>
              <w:t>Landbruk,- natur- og friluftsliv samt reindrift</w:t>
            </w:r>
          </w:p>
        </w:tc>
        <w:tc>
          <w:tcPr>
            <w:tcW w:w="5560" w:type="dxa"/>
            <w:shd w:val="clear" w:color="auto" w:fill="auto"/>
          </w:tcPr>
          <w:p w:rsidR="00E40D35" w:rsidRPr="00EB0478" w:rsidRDefault="00E40D35" w:rsidP="00E01CC7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Kombinasjonsformål LNFR </w:t>
            </w:r>
          </w:p>
        </w:tc>
      </w:tr>
    </w:tbl>
    <w:p w:rsidR="00E40D35" w:rsidRDefault="00E40D35" w:rsidP="00E40D35">
      <w:pPr>
        <w:jc w:val="center"/>
        <w:rPr>
          <w:color w:val="000000"/>
        </w:rPr>
      </w:pPr>
    </w:p>
    <w:p w:rsidR="00E40D35" w:rsidRDefault="00E40D35" w:rsidP="00E40D35">
      <w:pPr>
        <w:jc w:val="center"/>
        <w:rPr>
          <w:b/>
          <w:iCs/>
          <w:color w:val="000000"/>
        </w:rPr>
      </w:pPr>
    </w:p>
    <w:p w:rsidR="00E40D35" w:rsidRPr="00B24959" w:rsidRDefault="00E40D35" w:rsidP="00E40D35">
      <w:pPr>
        <w:jc w:val="center"/>
        <w:rPr>
          <w:b/>
          <w:iCs/>
          <w:color w:val="000000"/>
          <w:sz w:val="32"/>
          <w:szCs w:val="32"/>
        </w:rPr>
      </w:pPr>
      <w:r>
        <w:rPr>
          <w:b/>
          <w:iCs/>
          <w:color w:val="000000"/>
          <w:sz w:val="32"/>
          <w:szCs w:val="32"/>
        </w:rPr>
        <w:t>3.</w:t>
      </w:r>
    </w:p>
    <w:p w:rsidR="00E40D35" w:rsidRPr="00DF7B6B" w:rsidRDefault="00E40D35" w:rsidP="00E40D35">
      <w:pPr>
        <w:rPr>
          <w:b/>
        </w:rPr>
      </w:pPr>
      <w:r w:rsidRPr="00DF7B6B">
        <w:rPr>
          <w:b/>
        </w:rPr>
        <w:t>SAMFERDSELSANLEGG OG TEKNISK INFRASTRUKTUR (pbl § 12-5. NR. 2)</w:t>
      </w:r>
    </w:p>
    <w:p w:rsidR="00E40D35" w:rsidRDefault="00E40D35" w:rsidP="00E40D35">
      <w:pPr>
        <w:rPr>
          <w:iCs/>
          <w:color w:val="000000"/>
        </w:rPr>
      </w:pPr>
    </w:p>
    <w:p w:rsidR="00E40D35" w:rsidRPr="00482E74" w:rsidRDefault="00E40D35" w:rsidP="00E40D35">
      <w:pPr>
        <w:numPr>
          <w:ilvl w:val="0"/>
          <w:numId w:val="6"/>
        </w:numPr>
        <w:rPr>
          <w:b/>
          <w:color w:val="000000"/>
        </w:rPr>
      </w:pPr>
      <w:r>
        <w:rPr>
          <w:b/>
          <w:iCs/>
          <w:color w:val="000000"/>
        </w:rPr>
        <w:t xml:space="preserve">Annen veggrunn </w:t>
      </w:r>
      <w:r w:rsidRPr="00482E74">
        <w:rPr>
          <w:b/>
          <w:iCs/>
          <w:color w:val="000000"/>
        </w:rPr>
        <w:t>Fv 515</w:t>
      </w:r>
      <w:r w:rsidR="002F38AD">
        <w:rPr>
          <w:b/>
          <w:iCs/>
          <w:color w:val="000000"/>
        </w:rPr>
        <w:t xml:space="preserve">. </w:t>
      </w:r>
      <w:r w:rsidR="004D31F3">
        <w:rPr>
          <w:b/>
          <w:iCs/>
          <w:color w:val="000000"/>
        </w:rPr>
        <w:t>o</w:t>
      </w:r>
      <w:r>
        <w:rPr>
          <w:b/>
          <w:iCs/>
          <w:color w:val="000000"/>
        </w:rPr>
        <w:t>_SVT</w:t>
      </w:r>
      <w:r w:rsidR="002F38AD">
        <w:rPr>
          <w:b/>
          <w:iCs/>
          <w:color w:val="000000"/>
        </w:rPr>
        <w:t xml:space="preserve"> 1-3</w:t>
      </w:r>
      <w:r>
        <w:rPr>
          <w:b/>
          <w:iCs/>
          <w:color w:val="000000"/>
        </w:rPr>
        <w:t xml:space="preserve">. </w:t>
      </w:r>
    </w:p>
    <w:p w:rsidR="00E40D35" w:rsidRPr="00482E74" w:rsidRDefault="00E40D35" w:rsidP="00E40D35">
      <w:pPr>
        <w:numPr>
          <w:ilvl w:val="0"/>
          <w:numId w:val="18"/>
        </w:numPr>
        <w:autoSpaceDE w:val="0"/>
        <w:autoSpaceDN w:val="0"/>
        <w:adjustRightInd w:val="0"/>
        <w:rPr>
          <w:iCs/>
          <w:color w:val="000000"/>
        </w:rPr>
      </w:pPr>
      <w:r w:rsidRPr="00482E74">
        <w:t>Formåle</w:t>
      </w:r>
      <w:r>
        <w:t>t</w:t>
      </w:r>
      <w:r w:rsidRPr="00482E74">
        <w:t xml:space="preserve"> omfatter alle arealer til bygging, sikring, drift og vedlikehold av veg, grøft-/fyllings</w:t>
      </w:r>
      <w:r>
        <w:t xml:space="preserve"> </w:t>
      </w:r>
      <w:r w:rsidRPr="00482E74">
        <w:t>og</w:t>
      </w:r>
      <w:r>
        <w:t xml:space="preserve"> </w:t>
      </w:r>
      <w:r w:rsidRPr="00482E74">
        <w:t>skjæringsareal, rekkverk og andre anlegg som</w:t>
      </w:r>
      <w:r>
        <w:t xml:space="preserve"> </w:t>
      </w:r>
      <w:r w:rsidRPr="00482E74">
        <w:t>naturlig tilhører ny veg.</w:t>
      </w:r>
    </w:p>
    <w:p w:rsidR="00E40D35" w:rsidRDefault="00E40D35" w:rsidP="00E40D35">
      <w:pPr>
        <w:numPr>
          <w:ilvl w:val="0"/>
          <w:numId w:val="18"/>
        </w:numPr>
        <w:rPr>
          <w:iCs/>
          <w:color w:val="000000"/>
        </w:rPr>
      </w:pPr>
      <w:r>
        <w:rPr>
          <w:iCs/>
          <w:color w:val="000000"/>
        </w:rPr>
        <w:t>Fremtidig kjøreveg Fv 515 flyttes lenge vest. Byggetegninger skal fremlegges for Statens vegvesen og være utarbeidet i henhold til Statens vegvesens veinormaler.</w:t>
      </w:r>
    </w:p>
    <w:p w:rsidR="00E40D35" w:rsidRDefault="00E40D35" w:rsidP="00E40D35">
      <w:pPr>
        <w:numPr>
          <w:ilvl w:val="0"/>
          <w:numId w:val="18"/>
        </w:numPr>
        <w:rPr>
          <w:iCs/>
          <w:color w:val="000000"/>
        </w:rPr>
      </w:pPr>
      <w:r>
        <w:rPr>
          <w:iCs/>
          <w:color w:val="000000"/>
        </w:rPr>
        <w:t>Eksisterende fylkesvegareal skal bevares og benyttes til snøopplagring</w:t>
      </w:r>
    </w:p>
    <w:p w:rsidR="00E40D35" w:rsidRDefault="00E40D35" w:rsidP="00E40D35">
      <w:pPr>
        <w:rPr>
          <w:iCs/>
          <w:color w:val="000000"/>
        </w:rPr>
      </w:pPr>
    </w:p>
    <w:p w:rsidR="00E40D35" w:rsidRPr="00872AE9" w:rsidRDefault="00E40D35" w:rsidP="00E40D35">
      <w:pPr>
        <w:numPr>
          <w:ilvl w:val="0"/>
          <w:numId w:val="6"/>
        </w:numPr>
        <w:rPr>
          <w:b/>
          <w:iCs/>
          <w:color w:val="000000"/>
        </w:rPr>
      </w:pPr>
      <w:r w:rsidRPr="00872AE9">
        <w:rPr>
          <w:b/>
          <w:iCs/>
          <w:color w:val="000000"/>
        </w:rPr>
        <w:t xml:space="preserve">Kjøreveg </w:t>
      </w:r>
      <w:r>
        <w:rPr>
          <w:b/>
          <w:iCs/>
          <w:color w:val="000000"/>
        </w:rPr>
        <w:t>(</w:t>
      </w:r>
      <w:r w:rsidR="004D31F3">
        <w:rPr>
          <w:b/>
          <w:iCs/>
          <w:color w:val="000000"/>
        </w:rPr>
        <w:t>o</w:t>
      </w:r>
      <w:r w:rsidRPr="00872AE9">
        <w:rPr>
          <w:b/>
          <w:iCs/>
          <w:color w:val="000000"/>
        </w:rPr>
        <w:t>_SKV</w:t>
      </w:r>
      <w:r>
        <w:rPr>
          <w:b/>
          <w:iCs/>
          <w:color w:val="000000"/>
        </w:rPr>
        <w:t>)</w:t>
      </w:r>
    </w:p>
    <w:p w:rsidR="00E40D35" w:rsidRDefault="00E40D35" w:rsidP="00E40D35">
      <w:pPr>
        <w:numPr>
          <w:ilvl w:val="0"/>
          <w:numId w:val="19"/>
        </w:numPr>
        <w:rPr>
          <w:iCs/>
          <w:color w:val="000000"/>
        </w:rPr>
      </w:pPr>
      <w:r>
        <w:rPr>
          <w:color w:val="000000"/>
        </w:rPr>
        <w:t xml:space="preserve">Kjøreveg opparbeides i henhold til Statens vegvesens veinormaler. </w:t>
      </w:r>
      <w:r>
        <w:rPr>
          <w:iCs/>
          <w:color w:val="000000"/>
        </w:rPr>
        <w:t xml:space="preserve">Byggetegninger skal fremlegges for Statens vegvesen. </w:t>
      </w:r>
    </w:p>
    <w:p w:rsidR="00E40D35" w:rsidRDefault="00E40D35" w:rsidP="00E40D35">
      <w:pPr>
        <w:ind w:left="360"/>
        <w:rPr>
          <w:color w:val="000000"/>
        </w:rPr>
      </w:pPr>
    </w:p>
    <w:p w:rsidR="00E40D35" w:rsidRPr="00085ECD" w:rsidRDefault="00E40D35" w:rsidP="00E40D35">
      <w:pPr>
        <w:numPr>
          <w:ilvl w:val="0"/>
          <w:numId w:val="6"/>
        </w:numPr>
        <w:rPr>
          <w:b/>
          <w:color w:val="000000"/>
        </w:rPr>
      </w:pPr>
      <w:r w:rsidRPr="00482E74">
        <w:rPr>
          <w:b/>
          <w:iCs/>
          <w:color w:val="000000"/>
        </w:rPr>
        <w:t>Offentlig kai</w:t>
      </w:r>
      <w:r>
        <w:rPr>
          <w:b/>
          <w:iCs/>
          <w:color w:val="000000"/>
        </w:rPr>
        <w:t xml:space="preserve"> (</w:t>
      </w:r>
      <w:r w:rsidR="004D31F3">
        <w:rPr>
          <w:b/>
          <w:iCs/>
          <w:color w:val="000000"/>
        </w:rPr>
        <w:t>o</w:t>
      </w:r>
      <w:r>
        <w:rPr>
          <w:b/>
          <w:iCs/>
          <w:color w:val="000000"/>
        </w:rPr>
        <w:t>_SK)</w:t>
      </w:r>
    </w:p>
    <w:p w:rsidR="00E40D35" w:rsidRDefault="00E40D35" w:rsidP="00E40D35">
      <w:pPr>
        <w:pStyle w:val="Listeavsnitt"/>
        <w:ind w:left="0"/>
        <w:rPr>
          <w:b/>
          <w:color w:val="000000"/>
        </w:rPr>
      </w:pPr>
      <w:r>
        <w:rPr>
          <w:b/>
          <w:color w:val="000000"/>
        </w:rPr>
        <w:t>O_SK1</w:t>
      </w:r>
    </w:p>
    <w:p w:rsidR="00E40D35" w:rsidRPr="00492ECA" w:rsidRDefault="00E40D35" w:rsidP="00E40D35">
      <w:pPr>
        <w:numPr>
          <w:ilvl w:val="0"/>
          <w:numId w:val="14"/>
        </w:numPr>
        <w:rPr>
          <w:rFonts w:ascii="Calibri" w:eastAsia="Calibri" w:hAnsi="Calibri"/>
          <w:sz w:val="22"/>
          <w:szCs w:val="22"/>
          <w:lang w:eastAsia="en-US"/>
        </w:rPr>
      </w:pPr>
      <w:r>
        <w:rPr>
          <w:iCs/>
          <w:color w:val="000000"/>
        </w:rPr>
        <w:lastRenderedPageBreak/>
        <w:t xml:space="preserve">Innenfor området tillates det satt opp lagringshall for kabel. </w:t>
      </w:r>
      <w:r w:rsidRPr="008D204F">
        <w:rPr>
          <w:rFonts w:eastAsia="Calibri"/>
          <w:sz w:val="22"/>
          <w:szCs w:val="22"/>
          <w:lang w:eastAsia="en-US"/>
        </w:rPr>
        <w:t>Høgeste gesims på 2</w:t>
      </w:r>
      <w:r>
        <w:rPr>
          <w:rFonts w:eastAsia="Calibri"/>
          <w:sz w:val="22"/>
          <w:szCs w:val="22"/>
          <w:lang w:eastAsia="en-US"/>
        </w:rPr>
        <w:t>5</w:t>
      </w:r>
      <w:r w:rsidRPr="008D204F">
        <w:rPr>
          <w:rFonts w:eastAsia="Calibri"/>
          <w:sz w:val="22"/>
          <w:szCs w:val="22"/>
          <w:lang w:eastAsia="en-US"/>
        </w:rPr>
        <w:t xml:space="preserve"> meter og totalt BRA på 2.000 m</w:t>
      </w:r>
      <w:r w:rsidRPr="008D204F">
        <w:rPr>
          <w:rFonts w:eastAsia="Calibri"/>
          <w:sz w:val="22"/>
          <w:szCs w:val="22"/>
          <w:vertAlign w:val="superscript"/>
          <w:lang w:eastAsia="en-US"/>
        </w:rPr>
        <w:t>2</w:t>
      </w:r>
      <w:r w:rsidRPr="008D204F">
        <w:rPr>
          <w:rFonts w:eastAsia="Calibri"/>
          <w:sz w:val="22"/>
          <w:szCs w:val="22"/>
          <w:lang w:eastAsia="en-US"/>
        </w:rPr>
        <w:t>.  Bruksarealet skal regnes uten tillegg for tiltenkt pla</w:t>
      </w:r>
      <w:r>
        <w:rPr>
          <w:rFonts w:eastAsia="Calibri"/>
          <w:sz w:val="22"/>
          <w:szCs w:val="22"/>
          <w:lang w:eastAsia="en-US"/>
        </w:rPr>
        <w:t>n (jfr. Teknisk forskrift § 5</w:t>
      </w:r>
      <w:r w:rsidRPr="008D204F">
        <w:rPr>
          <w:rFonts w:eastAsia="Calibri"/>
          <w:sz w:val="22"/>
          <w:szCs w:val="22"/>
          <w:lang w:eastAsia="en-US"/>
        </w:rPr>
        <w:t>).</w:t>
      </w:r>
      <w:r>
        <w:rPr>
          <w:rFonts w:eastAsia="Calibri"/>
          <w:sz w:val="22"/>
          <w:szCs w:val="22"/>
          <w:lang w:eastAsia="en-US"/>
        </w:rPr>
        <w:t xml:space="preserve"> </w:t>
      </w:r>
    </w:p>
    <w:p w:rsidR="00E40D35" w:rsidRPr="00574FBE" w:rsidRDefault="00E40D35" w:rsidP="00E40D35">
      <w:pPr>
        <w:ind w:left="1440"/>
        <w:rPr>
          <w:color w:val="000000"/>
        </w:rPr>
      </w:pPr>
    </w:p>
    <w:p w:rsidR="00E40D35" w:rsidRPr="00482E74" w:rsidRDefault="00E40D35" w:rsidP="00E40D35">
      <w:pPr>
        <w:numPr>
          <w:ilvl w:val="0"/>
          <w:numId w:val="6"/>
        </w:numPr>
        <w:rPr>
          <w:b/>
          <w:color w:val="000000"/>
        </w:rPr>
      </w:pPr>
      <w:r w:rsidRPr="00482E74">
        <w:rPr>
          <w:b/>
          <w:iCs/>
          <w:color w:val="000000"/>
        </w:rPr>
        <w:t>Offentlig parkering</w:t>
      </w:r>
      <w:r w:rsidR="002F38AD">
        <w:rPr>
          <w:b/>
          <w:iCs/>
          <w:color w:val="000000"/>
        </w:rPr>
        <w:t xml:space="preserve"> (</w:t>
      </w:r>
      <w:r w:rsidR="004D31F3">
        <w:rPr>
          <w:b/>
          <w:iCs/>
          <w:color w:val="000000"/>
        </w:rPr>
        <w:t>o</w:t>
      </w:r>
      <w:r>
        <w:rPr>
          <w:b/>
          <w:iCs/>
          <w:color w:val="000000"/>
        </w:rPr>
        <w:t>_SPP1)</w:t>
      </w:r>
    </w:p>
    <w:p w:rsidR="00E40D35" w:rsidRDefault="00E40D35" w:rsidP="00E40D35">
      <w:pPr>
        <w:ind w:left="720"/>
        <w:jc w:val="center"/>
        <w:rPr>
          <w:b/>
          <w:color w:val="000000"/>
          <w:sz w:val="32"/>
          <w:szCs w:val="32"/>
        </w:rPr>
      </w:pPr>
    </w:p>
    <w:p w:rsidR="00E40D35" w:rsidRPr="00B24959" w:rsidRDefault="00E40D35" w:rsidP="00E40D35">
      <w:pPr>
        <w:ind w:left="720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4</w:t>
      </w:r>
    </w:p>
    <w:p w:rsidR="00E40D35" w:rsidRPr="00B24959" w:rsidRDefault="00E40D35" w:rsidP="00E40D35">
      <w:pPr>
        <w:ind w:left="720"/>
        <w:rPr>
          <w:b/>
          <w:color w:val="000000"/>
          <w:sz w:val="28"/>
          <w:szCs w:val="28"/>
        </w:rPr>
      </w:pPr>
      <w:r w:rsidRPr="00B24959">
        <w:rPr>
          <w:b/>
          <w:color w:val="000000"/>
          <w:sz w:val="28"/>
          <w:szCs w:val="28"/>
        </w:rPr>
        <w:t>LANDBRUKS-, NATUR- OG FRILUFTSFORMÅL SAMT REINDRIFT (PBL. § 12-5. NR. 5)</w:t>
      </w:r>
    </w:p>
    <w:p w:rsidR="00E40D35" w:rsidRDefault="00E40D35" w:rsidP="00E40D35">
      <w:pPr>
        <w:ind w:left="720"/>
        <w:rPr>
          <w:color w:val="000000"/>
        </w:rPr>
      </w:pPr>
    </w:p>
    <w:p w:rsidR="00E40D35" w:rsidRDefault="00E40D35" w:rsidP="00E40D35">
      <w:pPr>
        <w:numPr>
          <w:ilvl w:val="0"/>
          <w:numId w:val="11"/>
        </w:numPr>
      </w:pPr>
      <w:r>
        <w:t>Når anleggsområdet er ferdig utbygget og kai er ferdigstilt tilbakefaller arealet til LNFR-område.</w:t>
      </w:r>
    </w:p>
    <w:p w:rsidR="00E40D35" w:rsidRPr="00574FBE" w:rsidRDefault="00E40D35" w:rsidP="00E40D35">
      <w:pPr>
        <w:ind w:left="360"/>
      </w:pPr>
    </w:p>
    <w:p w:rsidR="00E40D35" w:rsidRPr="00B24959" w:rsidRDefault="00E40D35" w:rsidP="00E40D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</w:p>
    <w:p w:rsidR="00E40D35" w:rsidRPr="00B24959" w:rsidRDefault="00E40D35" w:rsidP="00E40D35">
      <w:pPr>
        <w:jc w:val="center"/>
        <w:rPr>
          <w:b/>
          <w:sz w:val="28"/>
          <w:szCs w:val="28"/>
        </w:rPr>
      </w:pPr>
      <w:r w:rsidRPr="00B24959">
        <w:rPr>
          <w:b/>
          <w:sz w:val="28"/>
          <w:szCs w:val="28"/>
        </w:rPr>
        <w:t>HENSYNSSONER I REGULERINGSPLAN (PBL. § 12-6)</w:t>
      </w:r>
    </w:p>
    <w:p w:rsidR="00E40D35" w:rsidRPr="00B24959" w:rsidRDefault="00E40D35" w:rsidP="00E40D35">
      <w:pPr>
        <w:jc w:val="center"/>
        <w:rPr>
          <w:b/>
          <w:sz w:val="28"/>
          <w:szCs w:val="28"/>
        </w:rPr>
      </w:pPr>
      <w:r w:rsidRPr="00B24959">
        <w:rPr>
          <w:b/>
          <w:sz w:val="28"/>
          <w:szCs w:val="28"/>
        </w:rPr>
        <w:t>SIKRINGSSONE STEIN OG SNØSKRED</w:t>
      </w:r>
    </w:p>
    <w:p w:rsidR="00E40D35" w:rsidRDefault="00E40D35" w:rsidP="00E40D35"/>
    <w:p w:rsidR="00E40D35" w:rsidRPr="00482E74" w:rsidRDefault="00E40D35" w:rsidP="00E40D35">
      <w:pPr>
        <w:numPr>
          <w:ilvl w:val="0"/>
          <w:numId w:val="7"/>
        </w:numPr>
        <w:rPr>
          <w:b/>
        </w:rPr>
      </w:pPr>
      <w:r w:rsidRPr="00482E74">
        <w:rPr>
          <w:b/>
        </w:rPr>
        <w:t>Faresone</w:t>
      </w:r>
    </w:p>
    <w:p w:rsidR="00E40D35" w:rsidRDefault="00E40D35" w:rsidP="00E40D35">
      <w:pPr>
        <w:numPr>
          <w:ilvl w:val="0"/>
          <w:numId w:val="13"/>
        </w:numPr>
        <w:rPr>
          <w:iCs/>
          <w:color w:val="000000"/>
        </w:rPr>
      </w:pPr>
      <w:r w:rsidRPr="00FD5D2A">
        <w:rPr>
          <w:iCs/>
          <w:color w:val="000000"/>
        </w:rPr>
        <w:t>Der fv. 515 flyttes skal det etableres fanggrøft i henhold til Statens veg</w:t>
      </w:r>
      <w:r>
        <w:rPr>
          <w:iCs/>
          <w:color w:val="000000"/>
        </w:rPr>
        <w:t>vesens veinormal Håndbok N200.</w:t>
      </w:r>
    </w:p>
    <w:p w:rsidR="00E40D35" w:rsidRDefault="00E40D35" w:rsidP="00E40D35">
      <w:pPr>
        <w:ind w:left="720"/>
        <w:rPr>
          <w:iCs/>
          <w:color w:val="000000"/>
        </w:rPr>
      </w:pPr>
    </w:p>
    <w:p w:rsidR="00E40D35" w:rsidRDefault="00E40D35" w:rsidP="00E40D35">
      <w:pPr>
        <w:numPr>
          <w:ilvl w:val="0"/>
          <w:numId w:val="13"/>
        </w:numPr>
      </w:pPr>
      <w:r>
        <w:t xml:space="preserve">Ved flytting av fylkesveg 515 skal det gjennomføres nødvendig </w:t>
      </w:r>
      <w:r w:rsidRPr="00806E8E">
        <w:t>sikring</w:t>
      </w:r>
      <w:r>
        <w:t xml:space="preserve"> som: </w:t>
      </w:r>
    </w:p>
    <w:p w:rsidR="00E40D35" w:rsidRDefault="00E40D35" w:rsidP="00E40D35">
      <w:pPr>
        <w:numPr>
          <w:ilvl w:val="0"/>
          <w:numId w:val="15"/>
        </w:numPr>
      </w:pPr>
      <w:r>
        <w:t>F</w:t>
      </w:r>
      <w:r w:rsidRPr="00806E8E">
        <w:t>orsiktig sprenging, maskinrensk, spettren</w:t>
      </w:r>
      <w:r>
        <w:t>s</w:t>
      </w:r>
      <w:r w:rsidRPr="00806E8E">
        <w:t>k og bolter</w:t>
      </w:r>
      <w:r>
        <w:t xml:space="preserve"> samt s</w:t>
      </w:r>
      <w:r w:rsidRPr="00806E8E">
        <w:t xml:space="preserve">tedvis </w:t>
      </w:r>
      <w:r>
        <w:t>nettsikring</w:t>
      </w:r>
      <w:r w:rsidRPr="00806E8E">
        <w:t xml:space="preserve">.  </w:t>
      </w:r>
    </w:p>
    <w:p w:rsidR="00E40D35" w:rsidRDefault="00E40D35" w:rsidP="00E40D35">
      <w:pPr>
        <w:numPr>
          <w:ilvl w:val="0"/>
          <w:numId w:val="15"/>
        </w:numPr>
      </w:pPr>
      <w:r>
        <w:t>Skjæringstopp skal sikres fortløpende</w:t>
      </w:r>
    </w:p>
    <w:p w:rsidR="00E40D35" w:rsidRDefault="00E40D35" w:rsidP="00E40D35">
      <w:pPr>
        <w:ind w:left="1080"/>
      </w:pPr>
    </w:p>
    <w:p w:rsidR="00E40D35" w:rsidRDefault="00E40D35" w:rsidP="00E40D35">
      <w:pPr>
        <w:numPr>
          <w:ilvl w:val="0"/>
          <w:numId w:val="13"/>
        </w:numPr>
      </w:pPr>
      <w:r>
        <w:t>Ved utbygging av ny kai skal det gjennomføres nødvendig sikring som:</w:t>
      </w:r>
    </w:p>
    <w:p w:rsidR="00E40D35" w:rsidRDefault="00E40D35" w:rsidP="00E40D35">
      <w:pPr>
        <w:numPr>
          <w:ilvl w:val="0"/>
          <w:numId w:val="15"/>
        </w:numPr>
      </w:pPr>
      <w:r>
        <w:t>F</w:t>
      </w:r>
      <w:r w:rsidRPr="00806E8E">
        <w:t>orsiktig sprenging, maskinrensk, spettren</w:t>
      </w:r>
      <w:r>
        <w:t>s</w:t>
      </w:r>
      <w:r w:rsidRPr="00806E8E">
        <w:t>k og bolter</w:t>
      </w:r>
      <w:r>
        <w:t xml:space="preserve"> samt s</w:t>
      </w:r>
      <w:r w:rsidRPr="00806E8E">
        <w:t xml:space="preserve">tedvis </w:t>
      </w:r>
      <w:r>
        <w:t>nettsikring</w:t>
      </w:r>
      <w:r w:rsidRPr="00806E8E">
        <w:t>.</w:t>
      </w:r>
    </w:p>
    <w:p w:rsidR="00E40D35" w:rsidRDefault="00E40D35" w:rsidP="00E40D35">
      <w:pPr>
        <w:numPr>
          <w:ilvl w:val="0"/>
          <w:numId w:val="15"/>
        </w:numPr>
      </w:pPr>
      <w:r>
        <w:t>Sikring av skjæringstopp mot fv. 515.</w:t>
      </w:r>
    </w:p>
    <w:p w:rsidR="00E40D35" w:rsidRDefault="00E40D35" w:rsidP="00E40D35">
      <w:pPr>
        <w:rPr>
          <w:rFonts w:eastAsia="Calibri"/>
          <w:lang w:eastAsia="en-US"/>
        </w:rPr>
      </w:pPr>
    </w:p>
    <w:p w:rsidR="00E40D35" w:rsidRPr="00A37852" w:rsidRDefault="00E40D35" w:rsidP="00E40D35">
      <w:pPr>
        <w:numPr>
          <w:ilvl w:val="0"/>
          <w:numId w:val="13"/>
        </w:numPr>
        <w:rPr>
          <w:rFonts w:ascii="Calibri" w:eastAsia="Calibri" w:hAnsi="Calibri"/>
          <w:lang w:eastAsia="en-US"/>
        </w:rPr>
      </w:pPr>
      <w:r w:rsidRPr="00A37852">
        <w:rPr>
          <w:rFonts w:eastAsia="Calibri"/>
          <w:lang w:eastAsia="en-US"/>
        </w:rPr>
        <w:t xml:space="preserve">Eksisterende rasgjerde </w:t>
      </w:r>
      <w:r>
        <w:rPr>
          <w:rFonts w:eastAsia="Calibri"/>
          <w:lang w:eastAsia="en-US"/>
        </w:rPr>
        <w:t xml:space="preserve">på kai </w:t>
      </w:r>
      <w:r w:rsidRPr="00A37852">
        <w:rPr>
          <w:rFonts w:eastAsia="Calibri"/>
          <w:lang w:eastAsia="en-US"/>
        </w:rPr>
        <w:t>kan rives og flyttes på oversiden av fv. 515.</w:t>
      </w:r>
    </w:p>
    <w:p w:rsidR="00E40D35" w:rsidRDefault="00E40D35" w:rsidP="00E40D35"/>
    <w:p w:rsidR="00E40D35" w:rsidRPr="00B24959" w:rsidRDefault="00E40D35" w:rsidP="00E40D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</w:p>
    <w:p w:rsidR="00E40D35" w:rsidRPr="00B24959" w:rsidRDefault="00E40D35" w:rsidP="00E40D35">
      <w:pPr>
        <w:jc w:val="center"/>
        <w:rPr>
          <w:sz w:val="28"/>
          <w:szCs w:val="28"/>
        </w:rPr>
      </w:pPr>
      <w:r w:rsidRPr="00B24959">
        <w:rPr>
          <w:b/>
          <w:sz w:val="28"/>
          <w:szCs w:val="28"/>
        </w:rPr>
        <w:t>OMRÅDEBESTEMMELSE</w:t>
      </w:r>
    </w:p>
    <w:p w:rsidR="00E40D35" w:rsidRPr="00482E74" w:rsidRDefault="00E40D35" w:rsidP="00E40D35">
      <w:pPr>
        <w:numPr>
          <w:ilvl w:val="0"/>
          <w:numId w:val="8"/>
        </w:numPr>
        <w:autoSpaceDE w:val="0"/>
        <w:autoSpaceDN w:val="0"/>
        <w:adjustRightInd w:val="0"/>
        <w:rPr>
          <w:b/>
        </w:rPr>
      </w:pPr>
      <w:r>
        <w:rPr>
          <w:b/>
        </w:rPr>
        <w:t>Midlertidig a</w:t>
      </w:r>
      <w:r w:rsidRPr="00482E74">
        <w:rPr>
          <w:b/>
        </w:rPr>
        <w:t>nleggs</w:t>
      </w:r>
      <w:r>
        <w:rPr>
          <w:b/>
        </w:rPr>
        <w:t>- og riggområde</w:t>
      </w:r>
    </w:p>
    <w:p w:rsidR="00E40D35" w:rsidRDefault="00E40D35" w:rsidP="00E40D35">
      <w:pPr>
        <w:pStyle w:val="Listeavsnitt"/>
        <w:numPr>
          <w:ilvl w:val="0"/>
          <w:numId w:val="17"/>
        </w:numPr>
        <w:autoSpaceDE w:val="0"/>
        <w:autoSpaceDN w:val="0"/>
        <w:adjustRightInd w:val="0"/>
        <w:contextualSpacing/>
        <w:rPr>
          <w:rFonts w:eastAsia="Calibri" w:cs="Lucida Sans Unicode"/>
        </w:rPr>
      </w:pPr>
      <w:r w:rsidRPr="0020186E">
        <w:rPr>
          <w:rFonts w:eastAsia="Calibri" w:cs="Lucida Sans Unicode"/>
        </w:rPr>
        <w:t>Det skal etableres gjennomføringsavtale mellom Saltdal kommune og Statens vegvesen før det gis igangsettingstillatelse for tiltak som berører fv. 515. Denne skal være basert på tekniske planer (byggeplaner) for tiltaket.</w:t>
      </w:r>
    </w:p>
    <w:p w:rsidR="00E40D35" w:rsidRPr="0020186E" w:rsidRDefault="00E40D35" w:rsidP="00E40D35">
      <w:pPr>
        <w:pStyle w:val="Listeavsnitt"/>
        <w:autoSpaceDE w:val="0"/>
        <w:autoSpaceDN w:val="0"/>
        <w:adjustRightInd w:val="0"/>
        <w:ind w:left="720"/>
        <w:contextualSpacing/>
        <w:rPr>
          <w:rFonts w:eastAsia="Calibri" w:cs="Lucida Sans Unicode"/>
          <w:u w:val="single"/>
        </w:rPr>
      </w:pPr>
    </w:p>
    <w:p w:rsidR="00E40D35" w:rsidRPr="0020186E" w:rsidRDefault="00E40D35" w:rsidP="00E40D35">
      <w:pPr>
        <w:pStyle w:val="Listeavsnitt"/>
        <w:numPr>
          <w:ilvl w:val="0"/>
          <w:numId w:val="17"/>
        </w:numPr>
        <w:autoSpaceDE w:val="0"/>
        <w:autoSpaceDN w:val="0"/>
        <w:adjustRightInd w:val="0"/>
        <w:contextualSpacing/>
        <w:rPr>
          <w:rFonts w:eastAsia="Calibri" w:cs="Lucida Sans Unicode"/>
        </w:rPr>
      </w:pPr>
      <w:r w:rsidRPr="0020186E">
        <w:rPr>
          <w:rFonts w:eastAsia="Calibri" w:cs="Lucida Sans Unicode"/>
        </w:rPr>
        <w:t>Før nytt kaiområde kan tas i bruk skal flyttingen av fv. 515 og stenging av midlertidig avkjørsel være godkjent av Statens vegvesen.</w:t>
      </w:r>
    </w:p>
    <w:p w:rsidR="00E40D35" w:rsidRDefault="00E40D35" w:rsidP="00E40D35">
      <w:pPr>
        <w:autoSpaceDE w:val="0"/>
        <w:autoSpaceDN w:val="0"/>
        <w:adjustRightInd w:val="0"/>
      </w:pPr>
    </w:p>
    <w:p w:rsidR="00E40D35" w:rsidRDefault="00E40D35" w:rsidP="00E40D35">
      <w:pPr>
        <w:numPr>
          <w:ilvl w:val="0"/>
          <w:numId w:val="17"/>
        </w:numPr>
        <w:autoSpaceDE w:val="0"/>
        <w:autoSpaceDN w:val="0"/>
        <w:adjustRightInd w:val="0"/>
      </w:pPr>
      <w:r w:rsidRPr="008140F0">
        <w:t xml:space="preserve">Areal tillates i anleggsfasen </w:t>
      </w:r>
      <w:r>
        <w:t xml:space="preserve">benyttet til </w:t>
      </w:r>
      <w:r w:rsidRPr="008140F0">
        <w:t>midlertidige anleggs- og riggområde</w:t>
      </w:r>
      <w:r>
        <w:t xml:space="preserve">, samt </w:t>
      </w:r>
      <w:r w:rsidRPr="008140F0">
        <w:t>midlertidig trafikkavvikling og permanent deponering av overskuddsmasser</w:t>
      </w:r>
      <w:r>
        <w:t xml:space="preserve"> fra flytting/kontursprenging av Fv. 515. </w:t>
      </w:r>
    </w:p>
    <w:p w:rsidR="00E40D35" w:rsidRDefault="00E40D35" w:rsidP="00E40D35">
      <w:pPr>
        <w:autoSpaceDE w:val="0"/>
        <w:autoSpaceDN w:val="0"/>
        <w:adjustRightInd w:val="0"/>
      </w:pPr>
    </w:p>
    <w:p w:rsidR="00E40D35" w:rsidRDefault="00E40D35" w:rsidP="00E40D35">
      <w:pPr>
        <w:numPr>
          <w:ilvl w:val="0"/>
          <w:numId w:val="17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Krav til dokumentasjon av geotekniske løsninger for lokalstabilitet skal forelegges i byggesak., jfr. SAK10.</w:t>
      </w:r>
    </w:p>
    <w:p w:rsidR="00E40D35" w:rsidRDefault="00E40D35" w:rsidP="00E40D35">
      <w:pPr>
        <w:autoSpaceDE w:val="0"/>
        <w:autoSpaceDN w:val="0"/>
        <w:adjustRightInd w:val="0"/>
        <w:rPr>
          <w:color w:val="000000"/>
        </w:rPr>
      </w:pPr>
    </w:p>
    <w:p w:rsidR="00E40D35" w:rsidRDefault="00E40D35" w:rsidP="00E40D35">
      <w:pPr>
        <w:numPr>
          <w:ilvl w:val="0"/>
          <w:numId w:val="17"/>
        </w:numPr>
        <w:autoSpaceDE w:val="0"/>
        <w:autoSpaceDN w:val="0"/>
        <w:adjustRightInd w:val="0"/>
      </w:pPr>
      <w:r>
        <w:rPr>
          <w:color w:val="000000"/>
        </w:rPr>
        <w:lastRenderedPageBreak/>
        <w:t>Før deponering av masser skal det søkes</w:t>
      </w:r>
      <w:r w:rsidRPr="00A572BC">
        <w:t xml:space="preserve"> </w:t>
      </w:r>
      <w:r>
        <w:t xml:space="preserve">Det må da </w:t>
      </w:r>
      <w:r w:rsidRPr="00E22BE8">
        <w:t>søkes om tillatelse etter forurensningsforskriften</w:t>
      </w:r>
      <w:r>
        <w:t>,</w:t>
      </w:r>
      <w:r w:rsidRPr="00E22BE8">
        <w:t xml:space="preserve"> </w:t>
      </w:r>
      <w:r w:rsidRPr="00A572BC">
        <w:rPr>
          <w:iCs/>
        </w:rPr>
        <w:t>Kap. 22 Mudring og dumping i sjø og vassdrag</w:t>
      </w:r>
      <w:r w:rsidRPr="00A572BC">
        <w:t>.</w:t>
      </w:r>
      <w:r>
        <w:rPr>
          <w:color w:val="000000"/>
        </w:rPr>
        <w:t xml:space="preserve"> </w:t>
      </w:r>
    </w:p>
    <w:p w:rsidR="00E40D35" w:rsidRDefault="00E40D35" w:rsidP="00E40D35">
      <w:pPr>
        <w:autoSpaceDE w:val="0"/>
        <w:autoSpaceDN w:val="0"/>
        <w:adjustRightInd w:val="0"/>
        <w:ind w:left="360"/>
      </w:pPr>
    </w:p>
    <w:p w:rsidR="00E40D35" w:rsidRDefault="00E40D35" w:rsidP="00E40D35">
      <w:pPr>
        <w:numPr>
          <w:ilvl w:val="0"/>
          <w:numId w:val="17"/>
        </w:numPr>
        <w:rPr>
          <w:iCs/>
          <w:color w:val="000000"/>
        </w:rPr>
      </w:pPr>
      <w:r>
        <w:rPr>
          <w:iCs/>
          <w:color w:val="000000"/>
        </w:rPr>
        <w:t>Byggetegninger skal forelegges til Statens vegvesen før byggetillatelse innvilges.</w:t>
      </w:r>
    </w:p>
    <w:p w:rsidR="00E40D35" w:rsidRPr="008140F0" w:rsidRDefault="00E40D35" w:rsidP="00E40D35">
      <w:pPr>
        <w:autoSpaceDE w:val="0"/>
        <w:autoSpaceDN w:val="0"/>
        <w:adjustRightInd w:val="0"/>
      </w:pPr>
    </w:p>
    <w:p w:rsidR="00E40D35" w:rsidRDefault="00E40D35" w:rsidP="00E40D35">
      <w:pPr>
        <w:numPr>
          <w:ilvl w:val="0"/>
          <w:numId w:val="17"/>
        </w:numPr>
        <w:autoSpaceDE w:val="0"/>
        <w:autoSpaceDN w:val="0"/>
        <w:adjustRightInd w:val="0"/>
      </w:pPr>
      <w:r>
        <w:t>P</w:t>
      </w:r>
      <w:r w:rsidRPr="008140F0">
        <w:t>lanen skal omhandle hvordan man fyller opp regulert</w:t>
      </w:r>
      <w:r>
        <w:t xml:space="preserve"> </w:t>
      </w:r>
      <w:r w:rsidRPr="008140F0">
        <w:t>areal, volum og massetype.</w:t>
      </w:r>
    </w:p>
    <w:p w:rsidR="00E40D35" w:rsidRDefault="00E40D35" w:rsidP="00E40D35">
      <w:pPr>
        <w:numPr>
          <w:ilvl w:val="0"/>
          <w:numId w:val="17"/>
        </w:numPr>
        <w:autoSpaceDE w:val="0"/>
        <w:autoSpaceDN w:val="0"/>
        <w:adjustRightInd w:val="0"/>
      </w:pPr>
      <w:r w:rsidRPr="008140F0">
        <w:t xml:space="preserve">Planen skal illustrere hvordan </w:t>
      </w:r>
      <w:r>
        <w:t xml:space="preserve">skjæring eventuelt kan </w:t>
      </w:r>
      <w:r w:rsidRPr="008140F0">
        <w:t>tildekkes m</w:t>
      </w:r>
      <w:r>
        <w:t>ed vekstmasser for revegetering. Etter anleggsperioden stenges vegen for bruk og sikres med autovern på fv. 515.</w:t>
      </w:r>
    </w:p>
    <w:p w:rsidR="00E40D35" w:rsidRDefault="00E40D35" w:rsidP="00E40D35">
      <w:pPr>
        <w:autoSpaceDE w:val="0"/>
        <w:autoSpaceDN w:val="0"/>
        <w:adjustRightInd w:val="0"/>
      </w:pPr>
    </w:p>
    <w:p w:rsidR="00E40D35" w:rsidRDefault="00E40D35" w:rsidP="00E40D35">
      <w:pPr>
        <w:autoSpaceDE w:val="0"/>
        <w:autoSpaceDN w:val="0"/>
        <w:adjustRightInd w:val="0"/>
        <w:rPr>
          <w:color w:val="000000"/>
        </w:rPr>
      </w:pPr>
    </w:p>
    <w:p w:rsidR="00E40D35" w:rsidRPr="00B24959" w:rsidRDefault="00E40D35" w:rsidP="00E40D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</w:p>
    <w:p w:rsidR="00E40D35" w:rsidRDefault="00E40D35" w:rsidP="00E40D35">
      <w:pPr>
        <w:jc w:val="center"/>
        <w:rPr>
          <w:b/>
          <w:color w:val="000000"/>
        </w:rPr>
      </w:pPr>
      <w:r w:rsidRPr="00B24959">
        <w:rPr>
          <w:b/>
          <w:sz w:val="28"/>
          <w:szCs w:val="28"/>
        </w:rPr>
        <w:t>FELLES BESTEMMELSER</w:t>
      </w:r>
      <w:r>
        <w:rPr>
          <w:b/>
        </w:rPr>
        <w:t xml:space="preserve"> </w:t>
      </w:r>
    </w:p>
    <w:p w:rsidR="00E40D35" w:rsidRPr="00CF2B2D" w:rsidRDefault="00E40D35" w:rsidP="00E40D35">
      <w:pPr>
        <w:numPr>
          <w:ilvl w:val="0"/>
          <w:numId w:val="9"/>
        </w:numPr>
        <w:rPr>
          <w:color w:val="000000"/>
        </w:rPr>
      </w:pPr>
      <w:r w:rsidRPr="00CF2B2D">
        <w:rPr>
          <w:b/>
          <w:color w:val="000000"/>
        </w:rPr>
        <w:t>Byggegrense</w:t>
      </w:r>
    </w:p>
    <w:p w:rsidR="00E40D35" w:rsidRDefault="00E40D35" w:rsidP="00E40D35">
      <w:pPr>
        <w:numPr>
          <w:ilvl w:val="0"/>
          <w:numId w:val="16"/>
        </w:numPr>
        <w:rPr>
          <w:color w:val="000000"/>
        </w:rPr>
      </w:pPr>
      <w:r>
        <w:rPr>
          <w:color w:val="000000"/>
        </w:rPr>
        <w:t xml:space="preserve">Byggegrense for nytt industribygg på kai er </w:t>
      </w:r>
      <w:r w:rsidRPr="007E0788">
        <w:rPr>
          <w:color w:val="000000"/>
        </w:rPr>
        <w:t>satt til 10 meter midtlinje fv. 515.</w:t>
      </w:r>
      <w:r>
        <w:rPr>
          <w:color w:val="000000"/>
        </w:rPr>
        <w:t xml:space="preserve"> </w:t>
      </w:r>
    </w:p>
    <w:p w:rsidR="00E40D35" w:rsidRDefault="00E40D35" w:rsidP="00E40D35">
      <w:pPr>
        <w:numPr>
          <w:ilvl w:val="0"/>
          <w:numId w:val="16"/>
        </w:numPr>
        <w:rPr>
          <w:color w:val="000000"/>
        </w:rPr>
      </w:pPr>
      <w:r>
        <w:rPr>
          <w:color w:val="000000"/>
        </w:rPr>
        <w:t>Øvrig byggegrense er satt til 15 meter midtlinje fv. 515.</w:t>
      </w:r>
    </w:p>
    <w:p w:rsidR="00E40D35" w:rsidRDefault="00E40D35" w:rsidP="00E40D35">
      <w:pPr>
        <w:rPr>
          <w:color w:val="000000"/>
        </w:rPr>
      </w:pPr>
    </w:p>
    <w:p w:rsidR="00E40D35" w:rsidRPr="00482E74" w:rsidRDefault="00E40D35" w:rsidP="00E40D35">
      <w:pPr>
        <w:rPr>
          <w:color w:val="000000"/>
        </w:rPr>
      </w:pPr>
    </w:p>
    <w:p w:rsidR="00E40D35" w:rsidRPr="00DC35D1" w:rsidRDefault="00E40D35" w:rsidP="00E40D35">
      <w:pPr>
        <w:numPr>
          <w:ilvl w:val="0"/>
          <w:numId w:val="9"/>
        </w:numPr>
        <w:autoSpaceDE w:val="0"/>
        <w:autoSpaceDN w:val="0"/>
        <w:adjustRightInd w:val="0"/>
        <w:rPr>
          <w:b/>
          <w:bCs/>
        </w:rPr>
      </w:pPr>
      <w:r w:rsidRPr="00DC35D1">
        <w:rPr>
          <w:b/>
          <w:bCs/>
        </w:rPr>
        <w:t>Kulturminner (Plan- og bygningslovens § 12-7 nr. 2)</w:t>
      </w:r>
    </w:p>
    <w:p w:rsidR="00E40D35" w:rsidRPr="0009434D" w:rsidRDefault="00E40D35" w:rsidP="00A6443B">
      <w:pPr>
        <w:numPr>
          <w:ilvl w:val="0"/>
          <w:numId w:val="12"/>
        </w:numPr>
        <w:autoSpaceDE w:val="0"/>
        <w:autoSpaceDN w:val="0"/>
        <w:adjustRightInd w:val="0"/>
        <w:rPr>
          <w:color w:val="000000"/>
        </w:rPr>
      </w:pPr>
      <w:r w:rsidRPr="00DC35D1">
        <w:t>Kommer det under graving fram gjenstander eller spor etter menneskelig aktivitet som</w:t>
      </w:r>
      <w:r w:rsidR="0009434D">
        <w:t xml:space="preserve"> </w:t>
      </w:r>
      <w:r w:rsidRPr="00DC35D1">
        <w:t>omfattes av kulturminneloven, skal arbeidet stanses og melding sendes Sametinget og</w:t>
      </w:r>
      <w:r w:rsidR="0009434D">
        <w:t xml:space="preserve"> </w:t>
      </w:r>
      <w:r w:rsidRPr="00DC35D1">
        <w:t>Nordland fylkeskommune, jf. Kulturminneloven § 8 andre ledd.</w:t>
      </w:r>
    </w:p>
    <w:p w:rsidR="00E40D35" w:rsidRDefault="00E40D35" w:rsidP="00E40D35">
      <w:pPr>
        <w:jc w:val="center"/>
        <w:rPr>
          <w:color w:val="000000"/>
        </w:rPr>
      </w:pPr>
    </w:p>
    <w:p w:rsidR="00E40D35" w:rsidRPr="00B24959" w:rsidRDefault="00E40D35" w:rsidP="00E40D35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8</w:t>
      </w:r>
    </w:p>
    <w:p w:rsidR="00E40D35" w:rsidRPr="00B24959" w:rsidRDefault="00E40D35" w:rsidP="00E40D35">
      <w:pPr>
        <w:jc w:val="center"/>
        <w:rPr>
          <w:b/>
          <w:color w:val="000000"/>
          <w:sz w:val="28"/>
          <w:szCs w:val="28"/>
        </w:rPr>
      </w:pPr>
      <w:r w:rsidRPr="00B24959">
        <w:rPr>
          <w:b/>
          <w:color w:val="000000"/>
          <w:sz w:val="28"/>
          <w:szCs w:val="28"/>
        </w:rPr>
        <w:t xml:space="preserve">REKKEFØLGEBESTEMMELSE </w:t>
      </w:r>
    </w:p>
    <w:p w:rsidR="00E40D35" w:rsidRDefault="00E40D35" w:rsidP="00E40D35">
      <w:pPr>
        <w:rPr>
          <w:color w:val="000000"/>
        </w:rPr>
      </w:pPr>
      <w:r>
        <w:rPr>
          <w:color w:val="000000"/>
        </w:rPr>
        <w:t xml:space="preserve">Følgende rekkefølge på utbyggingen: </w:t>
      </w:r>
    </w:p>
    <w:p w:rsidR="00E40D35" w:rsidRDefault="00E40D35" w:rsidP="00E40D35">
      <w:pPr>
        <w:numPr>
          <w:ilvl w:val="0"/>
          <w:numId w:val="10"/>
        </w:numPr>
        <w:rPr>
          <w:color w:val="000000"/>
        </w:rPr>
      </w:pPr>
      <w:r w:rsidRPr="005453F1">
        <w:rPr>
          <w:color w:val="000000"/>
        </w:rPr>
        <w:t xml:space="preserve">Fv. 515 </w:t>
      </w:r>
      <w:r>
        <w:rPr>
          <w:color w:val="000000"/>
        </w:rPr>
        <w:t xml:space="preserve">flyttes/utbedres </w:t>
      </w:r>
      <w:r w:rsidRPr="005453F1">
        <w:rPr>
          <w:color w:val="000000"/>
        </w:rPr>
        <w:t>samtidig med midlertidig anlegg og riggområde. Fv. 515 sikres fortløpende.</w:t>
      </w:r>
    </w:p>
    <w:p w:rsidR="00E40D35" w:rsidRPr="005453F1" w:rsidRDefault="00E40D35" w:rsidP="00E40D35">
      <w:pPr>
        <w:numPr>
          <w:ilvl w:val="0"/>
          <w:numId w:val="10"/>
        </w:numPr>
      </w:pPr>
      <w:r>
        <w:rPr>
          <w:color w:val="000000"/>
        </w:rPr>
        <w:t>E</w:t>
      </w:r>
      <w:r w:rsidRPr="005453F1">
        <w:rPr>
          <w:color w:val="000000"/>
        </w:rPr>
        <w:t>tter fv. 515 er ferdigstilt kan bygging av kai gjennomføres.</w:t>
      </w:r>
    </w:p>
    <w:p w:rsidR="00E40D35" w:rsidRPr="00D017D5" w:rsidRDefault="00E40D35" w:rsidP="00E40D35">
      <w:pPr>
        <w:numPr>
          <w:ilvl w:val="0"/>
          <w:numId w:val="10"/>
        </w:numPr>
      </w:pPr>
      <w:r>
        <w:rPr>
          <w:color w:val="000000"/>
        </w:rPr>
        <w:t>V</w:t>
      </w:r>
      <w:r w:rsidRPr="005453F1">
        <w:rPr>
          <w:color w:val="000000"/>
        </w:rPr>
        <w:t>ed ferdigstilling av kai skal anleggsvei legges ned og sikres med autovern.</w:t>
      </w:r>
    </w:p>
    <w:p w:rsidR="00D017D5" w:rsidRPr="00D2616E" w:rsidRDefault="00D2616E" w:rsidP="00E40D35">
      <w:pPr>
        <w:numPr>
          <w:ilvl w:val="0"/>
          <w:numId w:val="10"/>
        </w:numPr>
      </w:pPr>
      <w:r>
        <w:rPr>
          <w:color w:val="000000"/>
        </w:rPr>
        <w:t>Det skal etableres gjennomføringsavtale mellom Saltdal kommune og Statens vegvesen før det gis igangsettingstillatelse for tiltak som berører fv. 515. Denne skal v</w:t>
      </w:r>
      <w:r w:rsidR="0009434D">
        <w:rPr>
          <w:color w:val="000000"/>
        </w:rPr>
        <w:t>æ</w:t>
      </w:r>
      <w:r>
        <w:rPr>
          <w:color w:val="000000"/>
        </w:rPr>
        <w:t>re basert på tekniske planer (byggeplaner) for tiltaket.</w:t>
      </w:r>
    </w:p>
    <w:p w:rsidR="00D113E5" w:rsidRDefault="00936B1B" w:rsidP="00D13C46"/>
    <w:p w:rsidR="002C0D3C" w:rsidRPr="00D13C46" w:rsidRDefault="00936B1B" w:rsidP="00D13C46"/>
    <w:sectPr w:rsidR="002C0D3C" w:rsidRPr="00D13C46" w:rsidSect="009E26CE">
      <w:headerReference w:type="even" r:id="rId7"/>
      <w:footerReference w:type="default" r:id="rId8"/>
      <w:headerReference w:type="first" r:id="rId9"/>
      <w:pgSz w:w="11906" w:h="16838" w:code="9"/>
      <w:pgMar w:top="1418" w:right="1106" w:bottom="1418" w:left="1418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6B1B" w:rsidRDefault="00936B1B">
      <w:r>
        <w:separator/>
      </w:r>
    </w:p>
  </w:endnote>
  <w:endnote w:type="continuationSeparator" w:id="0">
    <w:p w:rsidR="00936B1B" w:rsidRDefault="00936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2676641"/>
      <w:docPartObj>
        <w:docPartGallery w:val="Page Numbers (Bottom of Page)"/>
        <w:docPartUnique/>
      </w:docPartObj>
    </w:sdtPr>
    <w:sdtEndPr/>
    <w:sdtContent>
      <w:p w:rsidR="00A5742A" w:rsidRDefault="00A5742A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09BF">
          <w:rPr>
            <w:noProof/>
          </w:rPr>
          <w:t>2</w:t>
        </w:r>
        <w:r>
          <w:fldChar w:fldCharType="end"/>
        </w:r>
      </w:p>
    </w:sdtContent>
  </w:sdt>
  <w:p w:rsidR="00B31F27" w:rsidRPr="00CC582F" w:rsidRDefault="00936B1B" w:rsidP="00CC582F">
    <w:pPr>
      <w:pStyle w:val="Topptekst"/>
      <w:tabs>
        <w:tab w:val="clear" w:pos="4536"/>
        <w:tab w:val="clear" w:pos="9072"/>
        <w:tab w:val="right" w:pos="9360"/>
      </w:tabs>
      <w:ind w:left="108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6B1B" w:rsidRDefault="00936B1B">
      <w:r>
        <w:separator/>
      </w:r>
    </w:p>
  </w:footnote>
  <w:footnote w:type="continuationSeparator" w:id="0">
    <w:p w:rsidR="00936B1B" w:rsidRDefault="00936B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1F27" w:rsidRDefault="00936B1B" w:rsidP="00D13C46"/>
  <w:p w:rsidR="00B31F27" w:rsidRDefault="00936B1B" w:rsidP="00D13C46"/>
  <w:p w:rsidR="00B31F27" w:rsidRDefault="00936B1B" w:rsidP="00D13C46"/>
  <w:p w:rsidR="00B31F27" w:rsidRDefault="00936B1B" w:rsidP="00D13C46"/>
  <w:p w:rsidR="00B31F27" w:rsidRDefault="00936B1B" w:rsidP="00D13C46"/>
  <w:p w:rsidR="00B31F27" w:rsidRDefault="00936B1B" w:rsidP="00D13C46"/>
  <w:p w:rsidR="00B31F27" w:rsidRDefault="00936B1B" w:rsidP="00D13C46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enett"/>
      <w:tblW w:w="9408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0A0" w:firstRow="1" w:lastRow="0" w:firstColumn="1" w:lastColumn="0" w:noHBand="0" w:noVBand="0"/>
    </w:tblPr>
    <w:tblGrid>
      <w:gridCol w:w="1321"/>
      <w:gridCol w:w="8087"/>
    </w:tblGrid>
    <w:tr w:rsidR="00FD6584">
      <w:trPr>
        <w:trHeight w:hRule="exact" w:val="1438"/>
      </w:trPr>
      <w:tc>
        <w:tcPr>
          <w:tcW w:w="1321" w:type="dxa"/>
        </w:tcPr>
        <w:p w:rsidR="00B31F27" w:rsidRPr="00C24AC5" w:rsidRDefault="005D0269" w:rsidP="008E655A">
          <w:r>
            <w:rPr>
              <w:noProof/>
            </w:rPr>
            <w:drawing>
              <wp:inline distT="0" distB="0" distL="0" distR="0">
                <wp:extent cx="642620" cy="774065"/>
                <wp:effectExtent l="0" t="0" r="0" b="0"/>
                <wp:docPr id="1" name="Bild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2620" cy="774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87" w:type="dxa"/>
        </w:tcPr>
        <w:p w:rsidR="00B31F27" w:rsidRDefault="005D0269" w:rsidP="00BB3A6C">
          <w:pPr>
            <w:spacing w:before="80"/>
            <w:rPr>
              <w:b/>
              <w:sz w:val="32"/>
              <w:szCs w:val="32"/>
            </w:rPr>
          </w:pPr>
          <w:r>
            <w:rPr>
              <w:b/>
              <w:sz w:val="32"/>
              <w:szCs w:val="32"/>
            </w:rPr>
            <w:t>Saltdal</w:t>
          </w:r>
          <w:r w:rsidRPr="00AC7CAA">
            <w:rPr>
              <w:b/>
              <w:sz w:val="32"/>
              <w:szCs w:val="32"/>
            </w:rPr>
            <w:t xml:space="preserve"> kommune </w:t>
          </w:r>
        </w:p>
        <w:p w:rsidR="00B31F27" w:rsidRPr="00AC7CAA" w:rsidRDefault="00936B1B" w:rsidP="00BB3A6C">
          <w:pPr>
            <w:spacing w:before="80"/>
            <w:rPr>
              <w:b/>
              <w:sz w:val="28"/>
              <w:szCs w:val="28"/>
            </w:rPr>
          </w:pPr>
        </w:p>
      </w:tc>
    </w:tr>
  </w:tbl>
  <w:p w:rsidR="00B31F27" w:rsidRDefault="00936B1B">
    <w:pPr>
      <w:pStyle w:val="Topptekst"/>
    </w:pPr>
  </w:p>
  <w:p w:rsidR="00B31F27" w:rsidRDefault="00936B1B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508C5"/>
    <w:multiLevelType w:val="hybridMultilevel"/>
    <w:tmpl w:val="58CAB9EC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274C5C"/>
    <w:multiLevelType w:val="hybridMultilevel"/>
    <w:tmpl w:val="4E7E8B86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C40C1"/>
    <w:multiLevelType w:val="hybridMultilevel"/>
    <w:tmpl w:val="6D549ECA"/>
    <w:lvl w:ilvl="0" w:tplc="289C3FB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B24388C"/>
    <w:multiLevelType w:val="hybridMultilevel"/>
    <w:tmpl w:val="6DC248CA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2E1F25"/>
    <w:multiLevelType w:val="multilevel"/>
    <w:tmpl w:val="6666D30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C87293"/>
    <w:multiLevelType w:val="hybridMultilevel"/>
    <w:tmpl w:val="783870C4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5063001"/>
    <w:multiLevelType w:val="hybridMultilevel"/>
    <w:tmpl w:val="6666D306"/>
    <w:lvl w:ilvl="0" w:tplc="557847C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1809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2125F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6841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A54DFF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EF2A9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2C19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F6CF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720AD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1E498A"/>
    <w:multiLevelType w:val="hybridMultilevel"/>
    <w:tmpl w:val="0824B682"/>
    <w:lvl w:ilvl="0" w:tplc="AA202D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0F" w:tentative="1">
      <w:start w:val="1"/>
      <w:numFmt w:val="lowerLetter"/>
      <w:lvlText w:val="%2."/>
      <w:lvlJc w:val="left"/>
      <w:pPr>
        <w:ind w:left="1080" w:hanging="360"/>
      </w:pPr>
    </w:lvl>
    <w:lvl w:ilvl="2" w:tplc="04140005" w:tentative="1">
      <w:start w:val="1"/>
      <w:numFmt w:val="lowerRoman"/>
      <w:lvlText w:val="%3."/>
      <w:lvlJc w:val="right"/>
      <w:pPr>
        <w:ind w:left="1800" w:hanging="180"/>
      </w:pPr>
    </w:lvl>
    <w:lvl w:ilvl="3" w:tplc="04140001" w:tentative="1">
      <w:start w:val="1"/>
      <w:numFmt w:val="decimal"/>
      <w:lvlText w:val="%4."/>
      <w:lvlJc w:val="left"/>
      <w:pPr>
        <w:ind w:left="2520" w:hanging="360"/>
      </w:pPr>
    </w:lvl>
    <w:lvl w:ilvl="4" w:tplc="04140003" w:tentative="1">
      <w:start w:val="1"/>
      <w:numFmt w:val="lowerLetter"/>
      <w:lvlText w:val="%5."/>
      <w:lvlJc w:val="left"/>
      <w:pPr>
        <w:ind w:left="3240" w:hanging="360"/>
      </w:pPr>
    </w:lvl>
    <w:lvl w:ilvl="5" w:tplc="04140005" w:tentative="1">
      <w:start w:val="1"/>
      <w:numFmt w:val="lowerRoman"/>
      <w:lvlText w:val="%6."/>
      <w:lvlJc w:val="right"/>
      <w:pPr>
        <w:ind w:left="3960" w:hanging="180"/>
      </w:pPr>
    </w:lvl>
    <w:lvl w:ilvl="6" w:tplc="04140001" w:tentative="1">
      <w:start w:val="1"/>
      <w:numFmt w:val="decimal"/>
      <w:lvlText w:val="%7."/>
      <w:lvlJc w:val="left"/>
      <w:pPr>
        <w:ind w:left="4680" w:hanging="360"/>
      </w:pPr>
    </w:lvl>
    <w:lvl w:ilvl="7" w:tplc="04140003" w:tentative="1">
      <w:start w:val="1"/>
      <w:numFmt w:val="lowerLetter"/>
      <w:lvlText w:val="%8."/>
      <w:lvlJc w:val="left"/>
      <w:pPr>
        <w:ind w:left="5400" w:hanging="360"/>
      </w:pPr>
    </w:lvl>
    <w:lvl w:ilvl="8" w:tplc="0414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6626903"/>
    <w:multiLevelType w:val="hybridMultilevel"/>
    <w:tmpl w:val="EDFC8E64"/>
    <w:lvl w:ilvl="0" w:tplc="7D9664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6D5432"/>
    <w:multiLevelType w:val="hybridMultilevel"/>
    <w:tmpl w:val="82BCC9FE"/>
    <w:lvl w:ilvl="0" w:tplc="D5D84D4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B074FB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69467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58A8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D08A1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D02FC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3ACB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1404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FA6B0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197BAC"/>
    <w:multiLevelType w:val="hybridMultilevel"/>
    <w:tmpl w:val="6EF8BE38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5D1A5E"/>
    <w:multiLevelType w:val="hybridMultilevel"/>
    <w:tmpl w:val="6EA66C2C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A0054B"/>
    <w:multiLevelType w:val="hybridMultilevel"/>
    <w:tmpl w:val="57084F9C"/>
    <w:lvl w:ilvl="0" w:tplc="041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7D96640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BB8683E"/>
    <w:multiLevelType w:val="hybridMultilevel"/>
    <w:tmpl w:val="D368F26A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2542C2"/>
    <w:multiLevelType w:val="hybridMultilevel"/>
    <w:tmpl w:val="A558A596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B3269E"/>
    <w:multiLevelType w:val="hybridMultilevel"/>
    <w:tmpl w:val="561CE112"/>
    <w:lvl w:ilvl="0" w:tplc="C47EB25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99D097B"/>
    <w:multiLevelType w:val="hybridMultilevel"/>
    <w:tmpl w:val="A4585756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9D315D"/>
    <w:multiLevelType w:val="hybridMultilevel"/>
    <w:tmpl w:val="FE662C62"/>
    <w:lvl w:ilvl="0" w:tplc="CE68E516">
      <w:start w:val="3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1A4414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C029B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669B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1EE24F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4D4BA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9096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20ABC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50E9C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7D6256"/>
    <w:multiLevelType w:val="hybridMultilevel"/>
    <w:tmpl w:val="FBEC48B6"/>
    <w:lvl w:ilvl="0" w:tplc="DAEAE2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lowerLetter"/>
      <w:lvlText w:val="%2."/>
      <w:lvlJc w:val="left"/>
      <w:pPr>
        <w:ind w:left="1440" w:hanging="360"/>
      </w:pPr>
    </w:lvl>
    <w:lvl w:ilvl="2" w:tplc="04140005" w:tentative="1">
      <w:start w:val="1"/>
      <w:numFmt w:val="lowerRoman"/>
      <w:lvlText w:val="%3."/>
      <w:lvlJc w:val="right"/>
      <w:pPr>
        <w:ind w:left="2160" w:hanging="180"/>
      </w:pPr>
    </w:lvl>
    <w:lvl w:ilvl="3" w:tplc="04140001" w:tentative="1">
      <w:start w:val="1"/>
      <w:numFmt w:val="decimal"/>
      <w:lvlText w:val="%4."/>
      <w:lvlJc w:val="left"/>
      <w:pPr>
        <w:ind w:left="2880" w:hanging="360"/>
      </w:pPr>
    </w:lvl>
    <w:lvl w:ilvl="4" w:tplc="04140003" w:tentative="1">
      <w:start w:val="1"/>
      <w:numFmt w:val="lowerLetter"/>
      <w:lvlText w:val="%5."/>
      <w:lvlJc w:val="left"/>
      <w:pPr>
        <w:ind w:left="3600" w:hanging="360"/>
      </w:pPr>
    </w:lvl>
    <w:lvl w:ilvl="5" w:tplc="04140005" w:tentative="1">
      <w:start w:val="1"/>
      <w:numFmt w:val="lowerRoman"/>
      <w:lvlText w:val="%6."/>
      <w:lvlJc w:val="right"/>
      <w:pPr>
        <w:ind w:left="4320" w:hanging="180"/>
      </w:pPr>
    </w:lvl>
    <w:lvl w:ilvl="6" w:tplc="04140001" w:tentative="1">
      <w:start w:val="1"/>
      <w:numFmt w:val="decimal"/>
      <w:lvlText w:val="%7."/>
      <w:lvlJc w:val="left"/>
      <w:pPr>
        <w:ind w:left="5040" w:hanging="360"/>
      </w:pPr>
    </w:lvl>
    <w:lvl w:ilvl="7" w:tplc="04140003" w:tentative="1">
      <w:start w:val="1"/>
      <w:numFmt w:val="lowerLetter"/>
      <w:lvlText w:val="%8."/>
      <w:lvlJc w:val="left"/>
      <w:pPr>
        <w:ind w:left="5760" w:hanging="360"/>
      </w:pPr>
    </w:lvl>
    <w:lvl w:ilvl="8" w:tplc="0414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17"/>
  </w:num>
  <w:num w:numId="5">
    <w:abstractNumId w:val="8"/>
  </w:num>
  <w:num w:numId="6">
    <w:abstractNumId w:val="5"/>
  </w:num>
  <w:num w:numId="7">
    <w:abstractNumId w:val="7"/>
  </w:num>
  <w:num w:numId="8">
    <w:abstractNumId w:val="0"/>
  </w:num>
  <w:num w:numId="9">
    <w:abstractNumId w:val="2"/>
  </w:num>
  <w:num w:numId="10">
    <w:abstractNumId w:val="18"/>
  </w:num>
  <w:num w:numId="11">
    <w:abstractNumId w:val="12"/>
  </w:num>
  <w:num w:numId="12">
    <w:abstractNumId w:val="10"/>
  </w:num>
  <w:num w:numId="13">
    <w:abstractNumId w:val="3"/>
  </w:num>
  <w:num w:numId="14">
    <w:abstractNumId w:val="16"/>
  </w:num>
  <w:num w:numId="15">
    <w:abstractNumId w:val="15"/>
  </w:num>
  <w:num w:numId="16">
    <w:abstractNumId w:val="11"/>
  </w:num>
  <w:num w:numId="17">
    <w:abstractNumId w:val="13"/>
  </w:num>
  <w:num w:numId="18">
    <w:abstractNumId w:val="1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584"/>
    <w:rsid w:val="0009434D"/>
    <w:rsid w:val="00235113"/>
    <w:rsid w:val="00292B1A"/>
    <w:rsid w:val="002F38AD"/>
    <w:rsid w:val="0044668D"/>
    <w:rsid w:val="004D31F3"/>
    <w:rsid w:val="005D0269"/>
    <w:rsid w:val="006F19E3"/>
    <w:rsid w:val="00936B1B"/>
    <w:rsid w:val="00A5742A"/>
    <w:rsid w:val="00BF09BF"/>
    <w:rsid w:val="00C508CB"/>
    <w:rsid w:val="00D017D5"/>
    <w:rsid w:val="00D2616E"/>
    <w:rsid w:val="00D30F94"/>
    <w:rsid w:val="00E40D35"/>
    <w:rsid w:val="00FD6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7C9BE71-44AD-4B30-9DA8-855FADF18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1701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D91E88"/>
    <w:pPr>
      <w:keepNext/>
      <w:spacing w:before="240" w:after="240"/>
      <w:outlineLvl w:val="0"/>
    </w:pPr>
    <w:rPr>
      <w:rFonts w:cs="Arial"/>
      <w:b/>
      <w:bCs/>
      <w:kern w:val="32"/>
      <w:szCs w:val="28"/>
    </w:rPr>
  </w:style>
  <w:style w:type="paragraph" w:styleId="Overskrift2">
    <w:name w:val="heading 2"/>
    <w:basedOn w:val="Normal"/>
    <w:next w:val="Normal"/>
    <w:qFormat/>
    <w:rsid w:val="0030373B"/>
    <w:pPr>
      <w:keepNext/>
      <w:spacing w:before="240" w:after="120"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autoRedefine/>
    <w:qFormat/>
    <w:rsid w:val="00D13C46"/>
    <w:pPr>
      <w:keepNext/>
      <w:spacing w:before="240" w:after="120"/>
      <w:outlineLvl w:val="2"/>
    </w:pPr>
    <w:rPr>
      <w:rFonts w:cs="Arial"/>
      <w:bCs/>
      <w:i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C24AC5"/>
    <w:pPr>
      <w:tabs>
        <w:tab w:val="center" w:pos="4536"/>
        <w:tab w:val="right" w:pos="9072"/>
      </w:tabs>
    </w:pPr>
    <w:rPr>
      <w:sz w:val="16"/>
    </w:rPr>
  </w:style>
  <w:style w:type="paragraph" w:styleId="Bunntekst">
    <w:name w:val="footer"/>
    <w:basedOn w:val="Normal"/>
    <w:link w:val="BunntekstTegn"/>
    <w:uiPriority w:val="99"/>
    <w:rsid w:val="003927D9"/>
    <w:pPr>
      <w:tabs>
        <w:tab w:val="center" w:pos="4536"/>
        <w:tab w:val="right" w:pos="9072"/>
      </w:tabs>
    </w:pPr>
  </w:style>
  <w:style w:type="table" w:styleId="Tabellrutenett">
    <w:name w:val="Table Grid"/>
    <w:basedOn w:val="Vanligtabell"/>
    <w:rsid w:val="00C15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l">
    <w:name w:val="page number"/>
    <w:basedOn w:val="Standardskriftforavsnitt"/>
    <w:rsid w:val="00485210"/>
  </w:style>
  <w:style w:type="paragraph" w:customStyle="1" w:styleId="Sakstittel1">
    <w:name w:val="Sakstittel1"/>
    <w:basedOn w:val="Overskrift1"/>
    <w:rsid w:val="00E87647"/>
  </w:style>
  <w:style w:type="paragraph" w:customStyle="1" w:styleId="Sakstittel2">
    <w:name w:val="Sakstittel2"/>
    <w:basedOn w:val="Overskrift2"/>
    <w:rsid w:val="00E87647"/>
  </w:style>
  <w:style w:type="character" w:styleId="Hyperkobling">
    <w:name w:val="Hyperlink"/>
    <w:basedOn w:val="Standardskriftforavsnitt"/>
    <w:rsid w:val="00F519D5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E40D35"/>
    <w:pPr>
      <w:ind w:left="708"/>
    </w:pPr>
  </w:style>
  <w:style w:type="character" w:customStyle="1" w:styleId="BunntekstTegn">
    <w:name w:val="Bunntekst Tegn"/>
    <w:basedOn w:val="Standardskriftforavsnitt"/>
    <w:link w:val="Bunntekst"/>
    <w:uiPriority w:val="99"/>
    <w:rsid w:val="00A5742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798</Words>
  <Characters>4235</Characters>
  <Application>Microsoft Office Word</Application>
  <DocSecurity>0</DocSecurity>
  <Lines>35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Ergo Group</vt:lpstr>
    </vt:vector>
  </TitlesOfParts>
  <Company>Gecko AS</Company>
  <LinksUpToDate>false</LinksUpToDate>
  <CharactersWithSpaces>5023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Ergo Group</dc:title>
  <dc:creator>Thor Kvatningen</dc:creator>
  <cp:lastModifiedBy>Frode Tjønn</cp:lastModifiedBy>
  <cp:revision>2</cp:revision>
  <cp:lastPrinted>2006-08-29T08:43:00Z</cp:lastPrinted>
  <dcterms:created xsi:type="dcterms:W3CDTF">2017-06-28T10:58:00Z</dcterms:created>
  <dcterms:modified xsi:type="dcterms:W3CDTF">2017-06-28T10:58:00Z</dcterms:modified>
</cp:coreProperties>
</file>