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13" w:rsidRDefault="002F5193">
      <w:pPr>
        <w:tabs>
          <w:tab w:val="center" w:pos="2218"/>
          <w:tab w:val="right" w:pos="8736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-111759</wp:posOffset>
            </wp:positionH>
            <wp:positionV relativeFrom="paragraph">
              <wp:posOffset>-71298</wp:posOffset>
            </wp:positionV>
            <wp:extent cx="571500" cy="68839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sz w:val="36"/>
        </w:rPr>
        <w:t>Saltdal kommune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8"/>
        </w:rPr>
        <w:t xml:space="preserve">Møteprotokoll </w:t>
      </w:r>
    </w:p>
    <w:p w:rsidR="00773013" w:rsidRDefault="002F5193">
      <w:pPr>
        <w:spacing w:after="59" w:line="259" w:lineRule="auto"/>
        <w:ind w:left="103"/>
      </w:pPr>
      <w:r>
        <w:rPr>
          <w:b/>
          <w:sz w:val="28"/>
        </w:rPr>
        <w:t>Saltdal kommune</w:t>
      </w:r>
      <w:r>
        <w:rPr>
          <w:sz w:val="22"/>
        </w:rPr>
        <w:t xml:space="preserve"> </w:t>
      </w:r>
    </w:p>
    <w:p w:rsidR="00773013" w:rsidRDefault="002F5193">
      <w:pPr>
        <w:spacing w:after="0" w:line="259" w:lineRule="auto"/>
        <w:ind w:left="724" w:firstLine="0"/>
      </w:pPr>
      <w:r>
        <w:rPr>
          <w:sz w:val="22"/>
        </w:rPr>
        <w:t xml:space="preserve"> </w:t>
      </w:r>
    </w:p>
    <w:p w:rsidR="00773013" w:rsidRDefault="002F5193">
      <w:pPr>
        <w:spacing w:after="509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tabs>
          <w:tab w:val="center" w:pos="2366"/>
        </w:tabs>
        <w:spacing w:after="106" w:line="259" w:lineRule="auto"/>
        <w:ind w:left="0" w:firstLine="0"/>
      </w:pPr>
      <w:r>
        <w:rPr>
          <w:b/>
          <w:sz w:val="22"/>
        </w:rPr>
        <w:t xml:space="preserve">Utvalg: </w:t>
      </w:r>
      <w:r>
        <w:rPr>
          <w:b/>
          <w:sz w:val="22"/>
        </w:rPr>
        <w:tab/>
      </w:r>
      <w:r>
        <w:rPr>
          <w:b/>
          <w:sz w:val="28"/>
        </w:rPr>
        <w:t xml:space="preserve">Formannskap </w:t>
      </w:r>
    </w:p>
    <w:p w:rsidR="00773013" w:rsidRDefault="002F5193">
      <w:pPr>
        <w:tabs>
          <w:tab w:val="center" w:pos="2485"/>
        </w:tabs>
        <w:spacing w:after="134" w:line="264" w:lineRule="auto"/>
        <w:ind w:left="0" w:firstLine="0"/>
      </w:pPr>
      <w:r>
        <w:rPr>
          <w:b/>
          <w:sz w:val="22"/>
        </w:rPr>
        <w:t xml:space="preserve">Møtested: </w:t>
      </w:r>
      <w:r>
        <w:rPr>
          <w:b/>
          <w:sz w:val="22"/>
        </w:rPr>
        <w:tab/>
      </w:r>
      <w:r>
        <w:rPr>
          <w:sz w:val="22"/>
        </w:rPr>
        <w:t xml:space="preserve"> - Formannskapssalen </w:t>
      </w:r>
    </w:p>
    <w:p w:rsidR="00773013" w:rsidRDefault="002F5193">
      <w:pPr>
        <w:tabs>
          <w:tab w:val="center" w:pos="2021"/>
        </w:tabs>
        <w:spacing w:after="135" w:line="264" w:lineRule="auto"/>
        <w:ind w:left="0" w:firstLine="0"/>
      </w:pPr>
      <w:r>
        <w:rPr>
          <w:b/>
          <w:sz w:val="22"/>
        </w:rPr>
        <w:t xml:space="preserve">Dato: </w:t>
      </w:r>
      <w:r>
        <w:rPr>
          <w:b/>
          <w:sz w:val="22"/>
        </w:rPr>
        <w:tab/>
      </w:r>
      <w:r>
        <w:rPr>
          <w:sz w:val="22"/>
        </w:rPr>
        <w:t xml:space="preserve">04.04.2017 </w:t>
      </w:r>
    </w:p>
    <w:p w:rsidR="00773013" w:rsidRDefault="002F5193">
      <w:pPr>
        <w:tabs>
          <w:tab w:val="center" w:pos="1841"/>
        </w:tabs>
        <w:spacing w:after="0" w:line="259" w:lineRule="auto"/>
        <w:ind w:left="0" w:firstLine="0"/>
      </w:pPr>
      <w:r>
        <w:rPr>
          <w:b/>
          <w:sz w:val="22"/>
        </w:rPr>
        <w:t xml:space="preserve">Tidspunkt: </w:t>
      </w:r>
      <w:r>
        <w:rPr>
          <w:b/>
          <w:sz w:val="22"/>
        </w:rPr>
        <w:tab/>
      </w:r>
      <w:r>
        <w:rPr>
          <w:sz w:val="22"/>
        </w:rPr>
        <w:t xml:space="preserve">09:30 -  </w:t>
      </w:r>
    </w:p>
    <w:tbl>
      <w:tblPr>
        <w:tblStyle w:val="TableGrid"/>
        <w:tblW w:w="9351" w:type="dxa"/>
        <w:tblInd w:w="0" w:type="dxa"/>
        <w:tblCellMar>
          <w:top w:w="4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1701"/>
        <w:gridCol w:w="1276"/>
        <w:gridCol w:w="3294"/>
      </w:tblGrid>
      <w:tr w:rsidR="00773013">
        <w:trPr>
          <w:trHeight w:val="1167"/>
        </w:trPr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3013" w:rsidRDefault="002F5193">
            <w:pPr>
              <w:spacing w:after="158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73013" w:rsidRDefault="002F5193">
            <w:pPr>
              <w:spacing w:after="158" w:line="259" w:lineRule="auto"/>
              <w:ind w:left="0" w:firstLine="0"/>
            </w:pPr>
            <w:r>
              <w:rPr>
                <w:b/>
                <w:sz w:val="22"/>
              </w:rPr>
              <w:t xml:space="preserve">Til stede: </w:t>
            </w:r>
          </w:p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Navn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Funksjon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sz w:val="22"/>
              </w:rPr>
              <w:t xml:space="preserve">Medl. 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Varamedlem for </w:t>
            </w:r>
          </w:p>
        </w:tc>
      </w:tr>
      <w:tr w:rsidR="00773013">
        <w:trPr>
          <w:trHeight w:val="305"/>
        </w:trPr>
        <w:tc>
          <w:tcPr>
            <w:tcW w:w="3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Rune Berg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Leder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SP 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29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Wenche Skarheim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Nestleder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AP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29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Finn-Obert Bentsen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Medlem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AP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29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Sverre Breivik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Medlem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SALT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29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Ronny Sortland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Medlem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FRP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29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Steinar Maarnes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Medlem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H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50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16" w:line="259" w:lineRule="auto"/>
              <w:ind w:left="108" w:firstLine="0"/>
            </w:pPr>
            <w:r>
              <w:rPr>
                <w:b/>
                <w:sz w:val="22"/>
              </w:rPr>
              <w:t xml:space="preserve">Therese Madsen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Medlem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284" w:firstLine="0"/>
            </w:pPr>
            <w:r>
              <w:rPr>
                <w:b/>
                <w:sz w:val="22"/>
              </w:rPr>
              <w:t xml:space="preserve">H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73013">
        <w:trPr>
          <w:trHeight w:val="936"/>
        </w:trPr>
        <w:tc>
          <w:tcPr>
            <w:tcW w:w="4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73013" w:rsidRDefault="002F5193">
            <w:pPr>
              <w:spacing w:after="158" w:line="259" w:lineRule="auto"/>
              <w:ind w:left="0" w:firstLine="0"/>
            </w:pPr>
            <w:r>
              <w:rPr>
                <w:b/>
                <w:sz w:val="22"/>
              </w:rPr>
              <w:t xml:space="preserve">Følgende fra administrasjonen møtte: </w:t>
            </w:r>
          </w:p>
          <w:p w:rsidR="00773013" w:rsidRDefault="002F5193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Navn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Stilling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3013" w:rsidRDefault="00773013">
            <w:pPr>
              <w:spacing w:after="160" w:line="259" w:lineRule="auto"/>
              <w:ind w:left="0" w:firstLine="0"/>
            </w:pPr>
          </w:p>
        </w:tc>
      </w:tr>
    </w:tbl>
    <w:p w:rsidR="00773013" w:rsidRDefault="002F5193">
      <w:pPr>
        <w:tabs>
          <w:tab w:val="center" w:pos="4781"/>
        </w:tabs>
        <w:spacing w:after="0" w:line="259" w:lineRule="auto"/>
        <w:ind w:left="0" w:firstLine="0"/>
      </w:pPr>
      <w:r>
        <w:rPr>
          <w:b/>
          <w:sz w:val="22"/>
        </w:rPr>
        <w:t>Christin Kristensen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773013" w:rsidRDefault="002F5193">
      <w:pPr>
        <w:spacing w:after="158" w:line="259" w:lineRule="auto"/>
        <w:ind w:left="0" w:firstLine="0"/>
      </w:pPr>
      <w:r>
        <w:rPr>
          <w:b/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Møtet </w:t>
      </w:r>
    </w:p>
    <w:p w:rsidR="00773013" w:rsidRDefault="002F5193">
      <w:pPr>
        <w:spacing w:after="158" w:line="259" w:lineRule="auto"/>
        <w:ind w:left="0" w:firstLine="0"/>
      </w:pPr>
      <w:r>
        <w:rPr>
          <w:b/>
          <w:sz w:val="22"/>
        </w:rPr>
        <w:t xml:space="preserve"> </w:t>
      </w:r>
    </w:p>
    <w:p w:rsidR="00773013" w:rsidRDefault="002F5193">
      <w:pPr>
        <w:spacing w:after="158" w:line="259" w:lineRule="auto"/>
      </w:pPr>
      <w:r>
        <w:rPr>
          <w:b/>
          <w:sz w:val="22"/>
        </w:rPr>
        <w:t xml:space="preserve">Underskrift: </w:t>
      </w:r>
    </w:p>
    <w:p w:rsidR="00773013" w:rsidRDefault="002F5193">
      <w:pPr>
        <w:spacing w:after="185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tabs>
          <w:tab w:val="center" w:pos="4494"/>
          <w:tab w:val="right" w:pos="8736"/>
        </w:tabs>
        <w:spacing w:after="419" w:line="264" w:lineRule="auto"/>
        <w:ind w:left="-15" w:firstLine="0"/>
      </w:pPr>
      <w:r>
        <w:rPr>
          <w:sz w:val="22"/>
        </w:rPr>
        <w:t xml:space="preserve">__________________________ </w:t>
      </w:r>
      <w:r>
        <w:rPr>
          <w:sz w:val="22"/>
        </w:rPr>
        <w:tab/>
        <w:t xml:space="preserve">_________________________ </w:t>
      </w:r>
      <w:r>
        <w:rPr>
          <w:sz w:val="22"/>
        </w:rPr>
        <w:tab/>
        <w:t xml:space="preserve">________________________ </w:t>
      </w:r>
    </w:p>
    <w:p w:rsidR="00773013" w:rsidRDefault="002F5193">
      <w:pPr>
        <w:tabs>
          <w:tab w:val="center" w:pos="4494"/>
          <w:tab w:val="right" w:pos="8736"/>
        </w:tabs>
        <w:spacing w:after="419" w:line="264" w:lineRule="auto"/>
        <w:ind w:left="-15" w:firstLine="0"/>
      </w:pPr>
      <w:r>
        <w:rPr>
          <w:sz w:val="22"/>
        </w:rPr>
        <w:t xml:space="preserve">__________________________ </w:t>
      </w:r>
      <w:r>
        <w:rPr>
          <w:sz w:val="22"/>
        </w:rPr>
        <w:tab/>
        <w:t xml:space="preserve">_________________________ </w:t>
      </w:r>
      <w:r>
        <w:rPr>
          <w:sz w:val="22"/>
        </w:rPr>
        <w:tab/>
        <w:t xml:space="preserve">________________________ </w:t>
      </w:r>
    </w:p>
    <w:p w:rsidR="00773013" w:rsidRDefault="002F5193">
      <w:pPr>
        <w:tabs>
          <w:tab w:val="center" w:pos="4494"/>
          <w:tab w:val="right" w:pos="8736"/>
        </w:tabs>
        <w:spacing w:after="172" w:line="264" w:lineRule="auto"/>
        <w:ind w:left="-15" w:firstLine="0"/>
      </w:pPr>
      <w:r>
        <w:rPr>
          <w:sz w:val="22"/>
        </w:rPr>
        <w:t xml:space="preserve">__________________________ </w:t>
      </w:r>
      <w:r>
        <w:rPr>
          <w:sz w:val="22"/>
        </w:rPr>
        <w:tab/>
        <w:t xml:space="preserve">_________________________ </w:t>
      </w:r>
      <w:r>
        <w:rPr>
          <w:sz w:val="22"/>
        </w:rPr>
        <w:tab/>
        <w:t xml:space="preserve">________________________ </w:t>
      </w:r>
    </w:p>
    <w:p w:rsidR="00773013" w:rsidRDefault="00773013">
      <w:pPr>
        <w:sectPr w:rsidR="00773013">
          <w:headerReference w:type="even" r:id="rId8"/>
          <w:headerReference w:type="default" r:id="rId9"/>
          <w:headerReference w:type="first" r:id="rId10"/>
          <w:pgSz w:w="11906" w:h="16838"/>
          <w:pgMar w:top="1440" w:right="1327" w:bottom="1440" w:left="1843" w:header="708" w:footer="708" w:gutter="0"/>
          <w:cols w:space="708"/>
        </w:sectPr>
      </w:pPr>
    </w:p>
    <w:p w:rsidR="00773013" w:rsidRDefault="002F5193">
      <w:pPr>
        <w:pStyle w:val="Overskrift1"/>
        <w:ind w:left="-5"/>
      </w:pPr>
      <w:r>
        <w:lastRenderedPageBreak/>
        <w:t>Saksliste</w:t>
      </w:r>
      <w:r>
        <w:rPr>
          <w:b w:val="0"/>
        </w:rPr>
        <w:t xml:space="preserve"> </w:t>
      </w:r>
    </w:p>
    <w:tbl>
      <w:tblPr>
        <w:tblStyle w:val="TableGrid"/>
        <w:tblpPr w:vertAnchor="text" w:tblpX="108" w:tblpY="433"/>
        <w:tblOverlap w:val="never"/>
        <w:tblW w:w="86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6546"/>
        <w:gridCol w:w="739"/>
      </w:tblGrid>
      <w:tr w:rsidR="00773013">
        <w:trPr>
          <w:trHeight w:val="48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Utvalgssaksnr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Tittel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73013" w:rsidRDefault="002F519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Lukket </w:t>
            </w:r>
          </w:p>
        </w:tc>
      </w:tr>
      <w:tr w:rsidR="00773013">
        <w:trPr>
          <w:trHeight w:val="55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44/2017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Referater og orienteringer </w:t>
            </w:r>
            <w:r>
              <w:t xml:space="preserve">formannskap04.04.17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45/2017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Sommertoget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46/2017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Søknad om etableringstilskudd fra Vanitas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47/2017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Blåfrostfestivalen. Søknad om tilskudd 2017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48/2017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Høringsuttalelse handlingsprogram 2018-2021 Regional Transportplan </w:t>
            </w:r>
            <w:r>
              <w:t xml:space="preserve">Nordland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49/2017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Utleggelse til offentlig ettersyn. Reguleringsendring. Del av Idrettsplassen syd. Rognan. Gnr/bnr 43/166,628,154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50/2017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Kommunedelplan for Skjerstadfjorden - varsel om oppstart av planarbeid og høring og offentlig </w:t>
            </w:r>
            <w:r>
              <w:t xml:space="preserve">ettersyn av planprogram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51/2017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Viggo Monsen. Søknad om motorferdsel i utmark etter § 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52/2017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Refusjon av tapt arbeidsfortjeneste - medlemmer av forliksrådet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5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53/2017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Søknad om fritak som meddommer - Salten Tingrett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3013">
        <w:trPr>
          <w:trHeight w:val="52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PS </w:t>
            </w:r>
          </w:p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54/2017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Endelig forslag til fremdrift med kompetansesenter på Vensmoen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73013" w:rsidRDefault="002F51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73013" w:rsidRDefault="002F5193">
      <w:pPr>
        <w:spacing w:after="69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563596</wp:posOffset>
                </wp:positionV>
                <wp:extent cx="5934710" cy="6350"/>
                <wp:effectExtent l="0" t="0" r="0" b="0"/>
                <wp:wrapSquare wrapText="bothSides"/>
                <wp:docPr id="15952" name="Group 15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10" cy="6350"/>
                          <a:chOff x="0" y="0"/>
                          <a:chExt cx="5934710" cy="6350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593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10">
                                <a:moveTo>
                                  <a:pt x="0" y="0"/>
                                </a:moveTo>
                                <a:lnTo>
                                  <a:pt x="59347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52" style="width:467.3pt;height:0.5pt;position:absolute;mso-position-horizontal-relative:text;mso-position-horizontal:absolute;margin-left:0pt;mso-position-vertical-relative:text;margin-top:44.3777pt;" coordsize="59347,63">
                <v:shape id="Shape 402" style="position:absolute;width:59347;height:0;left:0;top:0;" coordsize="5934710,0" path="m0,0l5934710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773013" w:rsidRDefault="002F5193">
      <w:pPr>
        <w:spacing w:before="6129" w:after="158" w:line="259" w:lineRule="auto"/>
        <w:ind w:left="0" w:firstLine="0"/>
      </w:pPr>
      <w:r>
        <w:rPr>
          <w:sz w:val="22"/>
        </w:rPr>
        <w:t xml:space="preserve"> </w:t>
      </w:r>
    </w:p>
    <w:p w:rsidR="002F5193" w:rsidRDefault="002F5193">
      <w:pPr>
        <w:spacing w:after="172" w:line="264" w:lineRule="auto"/>
        <w:ind w:left="-5"/>
        <w:rPr>
          <w:sz w:val="22"/>
        </w:rPr>
      </w:pPr>
    </w:p>
    <w:p w:rsidR="00773013" w:rsidRDefault="002F5193">
      <w:pPr>
        <w:spacing w:after="172" w:line="264" w:lineRule="auto"/>
        <w:ind w:left="-5"/>
      </w:pPr>
      <w:bookmarkStart w:id="0" w:name="_GoBack"/>
      <w:bookmarkEnd w:id="0"/>
      <w:r>
        <w:rPr>
          <w:sz w:val="22"/>
        </w:rPr>
        <w:t>PS</w:t>
      </w:r>
      <w:r>
        <w:rPr>
          <w:sz w:val="22"/>
        </w:rPr>
        <w:t xml:space="preserve">44/2017 Referater og orienteringer formannskap04.04.17 2017/1206 Referater og orienteringer formannskap04.04.17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 xml:space="preserve">Referat og orienteringer tas til </w:t>
      </w:r>
      <w:r>
        <w:t xml:space="preserve">informasjon. </w:t>
      </w:r>
    </w:p>
    <w:p w:rsidR="00773013" w:rsidRDefault="002F5193">
      <w:pPr>
        <w:ind w:left="-5"/>
      </w:pPr>
      <w:r>
        <w:lastRenderedPageBreak/>
        <w:t xml:space="preserve">I tillegg til oppsatte orienteringer ble det tatt opp følgende spørsmål: </w:t>
      </w:r>
    </w:p>
    <w:p w:rsidR="00773013" w:rsidRDefault="002F5193">
      <w:pPr>
        <w:ind w:left="-5"/>
      </w:pPr>
      <w:r>
        <w:t xml:space="preserve">Sverre Breivik: - </w:t>
      </w:r>
      <w:proofErr w:type="gramStart"/>
      <w:r>
        <w:t>Bårehuset,  Næringsfond</w:t>
      </w:r>
      <w:proofErr w:type="gramEnd"/>
      <w:r>
        <w:t xml:space="preserve">,  Skilting,   Bokstavene etter Alt for Rognan </w:t>
      </w:r>
    </w:p>
    <w:p w:rsidR="00773013" w:rsidRDefault="002F5193">
      <w:pPr>
        <w:ind w:left="-5"/>
      </w:pPr>
      <w:r>
        <w:t xml:space="preserve">Rune Berg: ønsket orientering om </w:t>
      </w:r>
      <w:proofErr w:type="spellStart"/>
      <w:r>
        <w:t>legevaktsforhandlinger</w:t>
      </w:r>
      <w:proofErr w:type="spellEnd"/>
      <w:r>
        <w:t xml:space="preserve"> </w:t>
      </w:r>
    </w:p>
    <w:p w:rsidR="00773013" w:rsidRDefault="002F5193">
      <w:pPr>
        <w:ind w:left="-5"/>
      </w:pPr>
      <w:r>
        <w:t>Steinar Maarnes spurte</w:t>
      </w:r>
      <w:r>
        <w:t xml:space="preserve"> om elva ved renseanlegget på Rognan </w:t>
      </w:r>
    </w:p>
    <w:p w:rsidR="00773013" w:rsidRDefault="002F5193">
      <w:pPr>
        <w:ind w:left="-5"/>
      </w:pPr>
      <w:r>
        <w:t xml:space="preserve">Rådmann besvarte spørsmålene </w:t>
      </w:r>
    </w:p>
    <w:p w:rsidR="00773013" w:rsidRDefault="002F5193">
      <w:pPr>
        <w:ind w:left="-5"/>
      </w:pPr>
      <w:r>
        <w:t xml:space="preserve">Ordføreren orienterte om Vev-Al-Plast </w:t>
      </w:r>
    </w:p>
    <w:p w:rsidR="00773013" w:rsidRDefault="002F5193">
      <w:pPr>
        <w:spacing w:after="0" w:line="445" w:lineRule="auto"/>
        <w:ind w:left="-5"/>
      </w:pPr>
      <w:r>
        <w:t xml:space="preserve">Rådmannen orienterte om prosess i Salten Brann - Det fremmes politisk sak om dette. Rådmannen orienterte om økonomien 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1"/>
        <w:ind w:left="-5"/>
      </w:pPr>
      <w:r>
        <w:t xml:space="preserve">Vedtak </w:t>
      </w:r>
    </w:p>
    <w:p w:rsidR="00773013" w:rsidRDefault="002F5193">
      <w:pPr>
        <w:spacing w:after="208"/>
        <w:ind w:left="-5"/>
      </w:pPr>
      <w:r>
        <w:t xml:space="preserve">Referat og </w:t>
      </w:r>
      <w:r>
        <w:t xml:space="preserve">orienteringer tas til informasjon.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PS 45/2017 Sommertoget 2017/1714 Sommertoget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 xml:space="preserve">1.Det settes ned en arbeidsgruppe som utarbeider innspill til NRK. Denne ledes av Saltdal Utvikling KF.  </w:t>
      </w:r>
    </w:p>
    <w:p w:rsidR="00773013" w:rsidRDefault="002F5193">
      <w:pPr>
        <w:ind w:left="-5"/>
      </w:pPr>
      <w:r>
        <w:t xml:space="preserve">2.Saltdal kommune setter av </w:t>
      </w:r>
      <w:r>
        <w:t xml:space="preserve">ressurspersoner til gitte arbeidsoppgaver knyttet til gjennomføring av arrangementet i forkant, under selve arrangementet og i etterkant. </w:t>
      </w:r>
    </w:p>
    <w:p w:rsidR="00773013" w:rsidRDefault="002F5193">
      <w:pPr>
        <w:ind w:left="-5"/>
      </w:pPr>
      <w:r>
        <w:t>3.Det bevilges inntil kr 30 000,- for gjennomføring av arrangement. Beløpet bevilges fra formannskapets disposisjon t</w:t>
      </w:r>
      <w:r>
        <w:t xml:space="preserve">il Saltdal Utvikling KF.  </w:t>
      </w:r>
    </w:p>
    <w:p w:rsidR="00773013" w:rsidRDefault="002F5193">
      <w:pPr>
        <w:ind w:left="-5"/>
      </w:pPr>
      <w:r>
        <w:lastRenderedPageBreak/>
        <w:t xml:space="preserve">Elin Kvamme orienterte om saken </w:t>
      </w:r>
    </w:p>
    <w:p w:rsidR="00773013" w:rsidRDefault="002F5193">
      <w:pPr>
        <w:ind w:left="-5"/>
      </w:pPr>
      <w:r>
        <w:t xml:space="preserve">Wenche Skarheim foreslo nytt pkt.4 - Saltdal kommune søker Nordland fylkeskommune om tilskudd til arrangementet. </w:t>
      </w:r>
    </w:p>
    <w:p w:rsidR="00773013" w:rsidRDefault="002F5193">
      <w:pPr>
        <w:spacing w:after="208"/>
        <w:ind w:left="-5"/>
      </w:pPr>
      <w:r>
        <w:t xml:space="preserve">Rådmannens innstilling med Wenche </w:t>
      </w:r>
      <w:proofErr w:type="spellStart"/>
      <w:r>
        <w:t>Skarheims</w:t>
      </w:r>
      <w:proofErr w:type="spellEnd"/>
      <w:r>
        <w:t xml:space="preserve"> forslag ble enstemmig vedtatt. 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1"/>
        <w:ind w:left="-5"/>
      </w:pPr>
      <w:r>
        <w:t>Vedt</w:t>
      </w:r>
      <w:r>
        <w:t xml:space="preserve">ak </w:t>
      </w:r>
    </w:p>
    <w:p w:rsidR="00773013" w:rsidRDefault="002F5193">
      <w:pPr>
        <w:ind w:left="-5"/>
      </w:pPr>
      <w:r>
        <w:t xml:space="preserve">1.Det settes ned en arbeidsgruppe som utarbeider innspill til NRK. Denne ledes av Saltdal Utvikling KF. </w:t>
      </w:r>
    </w:p>
    <w:p w:rsidR="00773013" w:rsidRDefault="002F5193">
      <w:pPr>
        <w:ind w:left="-5"/>
      </w:pPr>
      <w:r>
        <w:t>2.Saltdal kommune setter av ressurspersoner til gitte arbeidsoppgaver knyttet til gjennomføring av arrangementet i forkant, under selve arrangement</w:t>
      </w:r>
      <w:r>
        <w:t xml:space="preserve">et og i etterkant. </w:t>
      </w:r>
    </w:p>
    <w:p w:rsidR="00773013" w:rsidRDefault="002F5193">
      <w:pPr>
        <w:ind w:left="-5"/>
      </w:pPr>
      <w:r>
        <w:t xml:space="preserve">3.Det bevilges inntil kr 30 000,- for gjennomføring av arrangement. Beløpet bevilges fra formannskapets disposisjon til Saltdal Utvikling KF. </w:t>
      </w:r>
    </w:p>
    <w:p w:rsidR="00773013" w:rsidRDefault="002F5193">
      <w:pPr>
        <w:spacing w:after="208"/>
        <w:ind w:left="-5"/>
      </w:pPr>
      <w:r>
        <w:t xml:space="preserve">4. Saltdal kommune søker Nordland fylkeskommune om tilskudd til arrangementet.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0" w:line="264" w:lineRule="auto"/>
        <w:ind w:left="-5"/>
      </w:pPr>
      <w:r>
        <w:rPr>
          <w:sz w:val="22"/>
        </w:rPr>
        <w:t xml:space="preserve">PS 46/2017 </w:t>
      </w:r>
      <w:r>
        <w:rPr>
          <w:sz w:val="22"/>
        </w:rPr>
        <w:t xml:space="preserve">Søknad om etableringstilskudd fra Vanitas 2017/1714 Søknad om etableringstilskudd fra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Vanitas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>Saltdal kommune innvilger Frode Molund Haugen og Svein Morten Aune et etableringstilskudd på kr 5000,- i forbindelse med oppstart av Kli</w:t>
      </w:r>
      <w:r>
        <w:t xml:space="preserve">nikk Vanitas på Vensmoen. Tilskuddet belastes næringsforn B og utbetales mot dokumentasjon av utgiftene. </w:t>
      </w:r>
    </w:p>
    <w:p w:rsidR="00773013" w:rsidRDefault="00773013">
      <w:pPr>
        <w:sectPr w:rsidR="00773013">
          <w:headerReference w:type="even" r:id="rId11"/>
          <w:headerReference w:type="default" r:id="rId12"/>
          <w:headerReference w:type="first" r:id="rId13"/>
          <w:pgSz w:w="12240" w:h="15840"/>
          <w:pgMar w:top="1718" w:right="1591" w:bottom="4600" w:left="1417" w:header="708" w:footer="708" w:gutter="0"/>
          <w:cols w:space="708"/>
          <w:titlePg/>
        </w:sectPr>
      </w:pPr>
    </w:p>
    <w:p w:rsidR="00773013" w:rsidRDefault="002F5193">
      <w:pPr>
        <w:spacing w:after="256" w:line="259" w:lineRule="auto"/>
        <w:ind w:left="0" w:firstLine="0"/>
      </w:pPr>
      <w:r>
        <w:lastRenderedPageBreak/>
        <w:t>Behandling i formannskapet 04.04.17:</w:t>
      </w:r>
    </w:p>
    <w:p w:rsidR="002F5193" w:rsidRDefault="002F5193">
      <w:pPr>
        <w:spacing w:after="256" w:line="259" w:lineRule="auto"/>
        <w:ind w:left="0" w:firstLine="0"/>
      </w:pPr>
      <w:r>
        <w:t>Rådmannens innstilling ble enstemmig vedtatt</w:t>
      </w:r>
    </w:p>
    <w:p w:rsidR="00773013" w:rsidRDefault="002F5193">
      <w:pPr>
        <w:pStyle w:val="Overskrift1"/>
        <w:ind w:left="-5"/>
      </w:pPr>
      <w:r>
        <w:t xml:space="preserve">Vedtak </w:t>
      </w:r>
    </w:p>
    <w:p w:rsidR="00773013" w:rsidRDefault="002F5193">
      <w:pPr>
        <w:ind w:left="-5"/>
      </w:pPr>
      <w:r>
        <w:t xml:space="preserve">Saltdal kommune innvilger Frode Molund Haugen og Svein Morten Aune et etableringstilskudd på kr 5000,- i forbindelse med oppstart av Klinikk Vanitas på Vensmoen. Tilskuddet belastes næringsforn B og utbetales mot dokumentasjon av utgiftene.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PS </w:t>
      </w:r>
      <w:r>
        <w:rPr>
          <w:sz w:val="22"/>
        </w:rPr>
        <w:t xml:space="preserve">47/2017 Blåfrostfestivalen. Søknad om tilskudd 2017 2017/1593 Blåfrostfestivalen. Søknad om tilskudd 2017 </w:t>
      </w:r>
    </w:p>
    <w:p w:rsidR="00773013" w:rsidRDefault="002F5193">
      <w:pPr>
        <w:spacing w:after="397"/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>1.Saltdal kommune innvilger et utviklingstilskudd til Blåfrostfestivalen for 2017 på kr. 150.000,-. T</w:t>
      </w:r>
      <w:r>
        <w:t xml:space="preserve">ilskuddet knyttes til økt fokus på arbeid med videre utvikling av festivalen og Slipen Scene. </w:t>
      </w:r>
    </w:p>
    <w:p w:rsidR="00773013" w:rsidRDefault="002F5193">
      <w:pPr>
        <w:ind w:left="-5"/>
      </w:pPr>
      <w:r>
        <w:t xml:space="preserve">2.Tilskuddet belastes næringsfond B og utbetales i to like deler, 01.07.17 og 01.10.17.  </w:t>
      </w:r>
    </w:p>
    <w:p w:rsidR="00773013" w:rsidRDefault="002F5193">
      <w:pPr>
        <w:ind w:left="-5"/>
      </w:pPr>
      <w:r>
        <w:t>3.Det lages egen avtale mellom Saltdal kommune og Blåfrostfestivalen om</w:t>
      </w:r>
      <w:r>
        <w:t xml:space="preserve"> oppgaver festivalsjef/daglig leder skal utføre knyttet til utvikling av Slipen Scene.  </w:t>
      </w:r>
    </w:p>
    <w:p w:rsidR="00773013" w:rsidRDefault="009A706F" w:rsidP="009A706F">
      <w:pPr>
        <w:spacing w:after="208"/>
      </w:pPr>
      <w:r>
        <w:t>Behandling i formannskapet 04.04.17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Rådmannens innstilling ble enstemmig vedtatt.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773013" w:rsidRDefault="002F5193">
      <w:pPr>
        <w:ind w:left="-5"/>
      </w:pPr>
      <w:r>
        <w:t>1.Saltdal kommune innvilger et utviklingstilskudd til Blåfrostfestivalen for 2017 på kr. 150.000,-. Tilskuddet knyttes til økt fokus på arbeid med vi</w:t>
      </w:r>
      <w:r>
        <w:t xml:space="preserve">dere utvikling av festivalen og Slipen Scene. </w:t>
      </w:r>
    </w:p>
    <w:p w:rsidR="00773013" w:rsidRDefault="002F5193">
      <w:pPr>
        <w:ind w:left="-5"/>
      </w:pPr>
      <w:r>
        <w:t xml:space="preserve">2.Tilskuddet belastes næringsfond B og utbetales i to like deler, 01.07.17 og 01.10.17. </w:t>
      </w:r>
    </w:p>
    <w:p w:rsidR="00773013" w:rsidRDefault="002F5193">
      <w:pPr>
        <w:ind w:left="-5"/>
      </w:pPr>
      <w:r>
        <w:t>3.Det lages egen avtale mellom Saltdal kommune og Blåfrostfestivalen om oppgaver festivalsjef/daglig leder skal utføre k</w:t>
      </w:r>
      <w:r>
        <w:t xml:space="preserve">nyttet til utvikling av Slipen Scene.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0" w:line="264" w:lineRule="auto"/>
        <w:ind w:left="-5"/>
        <w:rPr>
          <w:sz w:val="22"/>
        </w:rPr>
      </w:pPr>
      <w:r>
        <w:rPr>
          <w:sz w:val="22"/>
        </w:rPr>
        <w:t xml:space="preserve">PS 48/2017 Høringsuttalelse handlingsprogram 2018-2021 Regional Transportplan Nordland 2017/1619 </w:t>
      </w:r>
    </w:p>
    <w:p w:rsidR="009A706F" w:rsidRDefault="009A706F">
      <w:pPr>
        <w:spacing w:after="0" w:line="264" w:lineRule="auto"/>
        <w:ind w:left="-5"/>
        <w:rPr>
          <w:sz w:val="22"/>
        </w:rPr>
      </w:pPr>
    </w:p>
    <w:p w:rsidR="009A706F" w:rsidRDefault="009A706F">
      <w:pPr>
        <w:spacing w:after="0" w:line="264" w:lineRule="auto"/>
        <w:ind w:left="-5"/>
      </w:pPr>
    </w:p>
    <w:p w:rsidR="00773013" w:rsidRDefault="002F5193">
      <w:pPr>
        <w:spacing w:after="252" w:line="264" w:lineRule="auto"/>
        <w:ind w:left="-5"/>
      </w:pPr>
      <w:r>
        <w:rPr>
          <w:sz w:val="22"/>
        </w:rPr>
        <w:t xml:space="preserve">Høringsuttalelse handlingsprogram 2018-2021 Regional Transportplan Nordland </w:t>
      </w:r>
    </w:p>
    <w:p w:rsidR="00773013" w:rsidRDefault="002F5193">
      <w:pPr>
        <w:spacing w:after="216" w:line="259" w:lineRule="auto"/>
        <w:ind w:left="-5"/>
        <w:rPr>
          <w:b/>
        </w:rPr>
      </w:pPr>
      <w:r>
        <w:rPr>
          <w:b/>
        </w:rPr>
        <w:t>Formannskaps behandling i møte den 04.04</w:t>
      </w:r>
      <w:r>
        <w:rPr>
          <w:b/>
        </w:rPr>
        <w:t xml:space="preserve">.2017: </w:t>
      </w:r>
    </w:p>
    <w:p w:rsidR="009A706F" w:rsidRDefault="009A706F">
      <w:pPr>
        <w:spacing w:after="216" w:line="259" w:lineRule="auto"/>
        <w:ind w:left="-5"/>
        <w:rPr>
          <w:b/>
        </w:rPr>
      </w:pPr>
      <w:r>
        <w:rPr>
          <w:b/>
        </w:rPr>
        <w:t>Rådmannens innstilling:</w:t>
      </w:r>
    </w:p>
    <w:p w:rsidR="009A706F" w:rsidRDefault="009A706F" w:rsidP="009A706F">
      <w:pPr>
        <w:spacing w:after="265" w:line="257" w:lineRule="auto"/>
        <w:ind w:left="528" w:right="14" w:firstLine="4"/>
        <w:jc w:val="both"/>
      </w:pPr>
      <w:r>
        <w:t>Saltdal kommune gir følgende innspill til høringsutkast handlingsprogram 2018-2021 for Regional Transportplan Nordland 2018-2029:</w:t>
      </w:r>
    </w:p>
    <w:p w:rsidR="009A706F" w:rsidRDefault="009A706F" w:rsidP="009A706F">
      <w:pPr>
        <w:pStyle w:val="Overskrift4"/>
        <w:ind w:left="518" w:right="1262"/>
      </w:pPr>
      <w:r>
        <w:rPr>
          <w:rFonts w:ascii="Times New Roman" w:eastAsia="Times New Roman" w:hAnsi="Times New Roman" w:cs="Times New Roman"/>
        </w:rPr>
        <w:t>Innspill vedrørende trafikksikkerhet</w:t>
      </w:r>
    </w:p>
    <w:p w:rsidR="009A706F" w:rsidRDefault="009A706F" w:rsidP="009A706F">
      <w:pPr>
        <w:spacing w:after="31" w:line="257" w:lineRule="auto"/>
        <w:ind w:left="518" w:right="14" w:firstLine="4"/>
        <w:jc w:val="both"/>
      </w:pPr>
      <w:r>
        <w:t>Saltdal kommune foreslår et nytt tiltak under «Arbeide for å bedre sikkerheten for myke trafikanter» (side 10):</w:t>
      </w:r>
    </w:p>
    <w:p w:rsidR="009A706F" w:rsidRDefault="009A706F" w:rsidP="009A706F">
      <w:pPr>
        <w:spacing w:after="249" w:line="257" w:lineRule="auto"/>
        <w:ind w:left="859" w:right="101" w:hanging="336"/>
        <w:jc w:val="both"/>
      </w:pPr>
      <w:r>
        <w:rPr>
          <w:noProof/>
        </w:rPr>
        <w:drawing>
          <wp:inline distT="0" distB="0" distL="0" distR="0" wp14:anchorId="13980475" wp14:editId="49EFAC15">
            <wp:extent cx="39624" cy="15245"/>
            <wp:effectExtent l="0" t="0" r="0" b="0"/>
            <wp:docPr id="11489" name="Picture 1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9" name="Picture 114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samlede årlige tilskuddspotten til trafikksikkerhetstiltak i kommunene skal økes i forhold til i dag for å få realisert gode kommunale prosjekter i Nordland snarest mulig.</w:t>
      </w:r>
    </w:p>
    <w:p w:rsidR="009A706F" w:rsidRDefault="009A706F" w:rsidP="009A706F">
      <w:pPr>
        <w:pStyle w:val="Overskrift4"/>
        <w:ind w:left="509" w:right="1262"/>
      </w:pPr>
      <w:r>
        <w:rPr>
          <w:rFonts w:ascii="Times New Roman" w:eastAsia="Times New Roman" w:hAnsi="Times New Roman" w:cs="Times New Roman"/>
        </w:rPr>
        <w:t>Innspill vedrørende næringstransporter</w:t>
      </w:r>
    </w:p>
    <w:p w:rsidR="009A706F" w:rsidRDefault="009A706F" w:rsidP="009A706F">
      <w:pPr>
        <w:spacing w:after="26" w:line="257" w:lineRule="auto"/>
        <w:ind w:left="504" w:right="14" w:firstLine="4"/>
        <w:jc w:val="both"/>
      </w:pPr>
      <w:r>
        <w:t>Saltdal kommune foreslår et nytt tiltak under «Øke forutsigbarhet og fleksibilitet langs veg og vegsamband» (side 12):</w:t>
      </w:r>
    </w:p>
    <w:p w:rsidR="009A706F" w:rsidRDefault="009A706F" w:rsidP="009A706F">
      <w:pPr>
        <w:spacing w:after="236" w:line="257" w:lineRule="auto"/>
        <w:ind w:left="835" w:right="14" w:hanging="326"/>
        <w:jc w:val="both"/>
      </w:pPr>
      <w:r>
        <w:rPr>
          <w:noProof/>
        </w:rPr>
        <w:drawing>
          <wp:inline distT="0" distB="0" distL="0" distR="0" wp14:anchorId="0AA98895" wp14:editId="24E985A3">
            <wp:extent cx="39624" cy="12195"/>
            <wp:effectExtent l="0" t="0" r="0" b="0"/>
            <wp:docPr id="11490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Nordland fylkeskommune skal arbeide aktivt for å for å bidra til at viktige E6-prosjekter i Nordland blir prioritert for snarlig gjennomføring i Nasjonal Transportplan.</w:t>
      </w:r>
    </w:p>
    <w:p w:rsidR="009A706F" w:rsidRDefault="009A706F" w:rsidP="009A706F">
      <w:pPr>
        <w:pStyle w:val="Overskrift5"/>
        <w:ind w:left="465"/>
      </w:pPr>
      <w:r>
        <w:rPr>
          <w:noProof/>
        </w:rPr>
        <w:drawing>
          <wp:inline distT="0" distB="0" distL="0" distR="0" wp14:anchorId="2DB878F6" wp14:editId="1905386E">
            <wp:extent cx="12192" cy="24392"/>
            <wp:effectExtent l="0" t="0" r="0" b="0"/>
            <wp:docPr id="655225" name="Picture 65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25" name="Picture 655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u w:val="single" w:color="000000"/>
        </w:rPr>
        <w:t>Fylkesveger og fylkesvegferiesamband</w:t>
      </w:r>
    </w:p>
    <w:p w:rsidR="009A706F" w:rsidRDefault="009A706F" w:rsidP="009A706F">
      <w:pPr>
        <w:spacing w:after="5" w:line="257" w:lineRule="auto"/>
        <w:ind w:left="490" w:right="14" w:firstLine="4"/>
        <w:jc w:val="both"/>
      </w:pPr>
      <w:r>
        <w:t xml:space="preserve">Saltdal kommune ber om at disse tiltakene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 tas inn i handlingsprogrammet med følgende prioriteringsrekkefølge for gjennomføring:</w:t>
      </w:r>
    </w:p>
    <w:p w:rsidR="009A706F" w:rsidRDefault="009A706F" w:rsidP="009A706F">
      <w:pPr>
        <w:spacing w:after="5" w:line="257" w:lineRule="auto"/>
        <w:ind w:left="850" w:right="14" w:firstLine="4"/>
        <w:jc w:val="both"/>
      </w:pPr>
      <w:r>
        <w:t xml:space="preserve">l. Tunnel </w:t>
      </w:r>
      <w:proofErr w:type="spellStart"/>
      <w:r>
        <w:t>Hogndalen</w:t>
      </w:r>
      <w:proofErr w:type="spellEnd"/>
      <w:r>
        <w:t xml:space="preserve"> - Bue med oppgradering Bue (</w:t>
      </w:r>
      <w:proofErr w:type="spellStart"/>
      <w:r>
        <w:t>Fv</w:t>
      </w:r>
      <w:proofErr w:type="spellEnd"/>
      <w:r>
        <w:t xml:space="preserve"> 812).</w:t>
      </w:r>
    </w:p>
    <w:p w:rsidR="009A706F" w:rsidRDefault="009A706F" w:rsidP="009A706F">
      <w:pPr>
        <w:numPr>
          <w:ilvl w:val="0"/>
          <w:numId w:val="5"/>
        </w:numPr>
        <w:spacing w:after="5" w:line="257" w:lineRule="auto"/>
        <w:ind w:right="14" w:hanging="350"/>
        <w:jc w:val="both"/>
      </w:pPr>
      <w:r>
        <w:t>Saltdalslia - øvre del. Utbedring og ny vei (</w:t>
      </w:r>
      <w:proofErr w:type="spellStart"/>
      <w:r>
        <w:t>Fv</w:t>
      </w:r>
      <w:proofErr w:type="spellEnd"/>
      <w:r>
        <w:t xml:space="preserve"> 812).</w:t>
      </w:r>
    </w:p>
    <w:p w:rsidR="009A706F" w:rsidRDefault="009A706F" w:rsidP="009A706F">
      <w:pPr>
        <w:numPr>
          <w:ilvl w:val="0"/>
          <w:numId w:val="5"/>
        </w:numPr>
        <w:spacing w:after="5" w:line="257" w:lineRule="auto"/>
        <w:ind w:right="14" w:hanging="350"/>
        <w:jc w:val="both"/>
      </w:pPr>
      <w:r>
        <w:t xml:space="preserve">Utbedring over </w:t>
      </w:r>
      <w:proofErr w:type="spellStart"/>
      <w:r>
        <w:t>Beiarfiell</w:t>
      </w:r>
      <w:proofErr w:type="spellEnd"/>
      <w:r>
        <w:t xml:space="preserve"> - nedre del (</w:t>
      </w:r>
      <w:proofErr w:type="spellStart"/>
      <w:r>
        <w:t>Fv</w:t>
      </w:r>
      <w:proofErr w:type="spellEnd"/>
      <w:r>
        <w:t xml:space="preserve"> 813)</w:t>
      </w:r>
    </w:p>
    <w:p w:rsidR="009A706F" w:rsidRDefault="009A706F" w:rsidP="009A706F">
      <w:pPr>
        <w:numPr>
          <w:ilvl w:val="0"/>
          <w:numId w:val="5"/>
        </w:numPr>
        <w:spacing w:after="237" w:line="257" w:lineRule="auto"/>
        <w:ind w:right="14" w:hanging="350"/>
        <w:jc w:val="both"/>
      </w:pPr>
      <w:r>
        <w:t xml:space="preserve">Utbedring Tuv - </w:t>
      </w:r>
      <w:proofErr w:type="spellStart"/>
      <w:r>
        <w:t>Koddvåg</w:t>
      </w:r>
      <w:proofErr w:type="spellEnd"/>
      <w:r>
        <w:t xml:space="preserve"> (</w:t>
      </w:r>
      <w:proofErr w:type="spellStart"/>
      <w:r>
        <w:t>Fv</w:t>
      </w:r>
      <w:proofErr w:type="spellEnd"/>
      <w:r>
        <w:t xml:space="preserve"> 812)</w:t>
      </w:r>
    </w:p>
    <w:p w:rsidR="009A706F" w:rsidRDefault="009A706F" w:rsidP="009A706F">
      <w:pPr>
        <w:spacing w:after="5" w:line="257" w:lineRule="auto"/>
        <w:ind w:left="470" w:right="667" w:firstLine="4"/>
        <w:jc w:val="both"/>
      </w:pPr>
      <w:r>
        <w:t xml:space="preserve">Prioritering av tiltakene er et resultat av et samarbeidsprosjekt mellom kommunene Beiarn, Saltdal og Bodø der man har sett på nye vegløsninger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813. For nærmere beskrivelse av tiltakene vises til prosjektrapporten.</w:t>
      </w:r>
    </w:p>
    <w:p w:rsidR="009A706F" w:rsidRDefault="009A706F" w:rsidP="009A706F">
      <w:pPr>
        <w:spacing w:after="263" w:line="257" w:lineRule="auto"/>
        <w:ind w:left="586" w:right="547" w:firstLine="4"/>
        <w:jc w:val="both"/>
      </w:pPr>
      <w:r>
        <w:t>De samarbeidene kommunene ber om at innspillet fører til at det startes opp arbeid med reguleringsplaner for de involverte veistrekningene, med påfølgende detaljprosjektering og investeringer med sikte på gjennomføring av tiltak i samsvar med prioriteringene.</w:t>
      </w:r>
    </w:p>
    <w:p w:rsidR="009A706F" w:rsidRDefault="009A706F" w:rsidP="009A706F">
      <w:pPr>
        <w:spacing w:after="5" w:line="257" w:lineRule="auto"/>
        <w:ind w:left="576" w:right="307" w:firstLine="4"/>
        <w:jc w:val="both"/>
      </w:pPr>
      <w:r>
        <w:lastRenderedPageBreak/>
        <w:t xml:space="preserve">I tillegg til de prioriterte tiltakene ber Saltdal kommune om at følgende tiltak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 tas inn i handlingsprogrammet for gjennomføring senere i planperioden (uprioritert rekkefølge):</w:t>
      </w:r>
    </w:p>
    <w:p w:rsidR="009A706F" w:rsidRDefault="009A706F" w:rsidP="009A706F">
      <w:pPr>
        <w:spacing w:after="5" w:line="257" w:lineRule="auto"/>
        <w:ind w:left="595" w:right="14" w:firstLine="4"/>
        <w:jc w:val="both"/>
      </w:pPr>
      <w:r>
        <w:rPr>
          <w:noProof/>
        </w:rPr>
        <w:drawing>
          <wp:inline distT="0" distB="0" distL="0" distR="0" wp14:anchorId="78529D3D" wp14:editId="14671FBA">
            <wp:extent cx="88392" cy="103662"/>
            <wp:effectExtent l="0" t="0" r="0" b="0"/>
            <wp:docPr id="14126" name="Picture 1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" name="Picture 141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Utbedring Beiarn øvre del alternativ l, </w:t>
      </w:r>
      <w:proofErr w:type="spellStart"/>
      <w:r>
        <w:t>Fv</w:t>
      </w:r>
      <w:proofErr w:type="spellEnd"/>
      <w:r>
        <w:t xml:space="preserve"> 813</w:t>
      </w:r>
    </w:p>
    <w:p w:rsidR="009A706F" w:rsidRDefault="009A706F" w:rsidP="009A706F">
      <w:pPr>
        <w:spacing w:after="5" w:line="257" w:lineRule="auto"/>
        <w:ind w:left="590" w:right="14" w:firstLine="4"/>
        <w:jc w:val="both"/>
      </w:pPr>
      <w:r>
        <w:rPr>
          <w:noProof/>
        </w:rPr>
        <w:drawing>
          <wp:inline distT="0" distB="0" distL="0" distR="0" wp14:anchorId="5338F212" wp14:editId="4AAB6BAA">
            <wp:extent cx="88392" cy="103662"/>
            <wp:effectExtent l="0" t="0" r="0" b="0"/>
            <wp:docPr id="14127" name="Picture 1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" name="Picture 141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Saltdalslia nedre del, tunnel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5" w:line="257" w:lineRule="auto"/>
        <w:ind w:left="586" w:right="14" w:firstLine="4"/>
        <w:jc w:val="both"/>
      </w:pPr>
      <w:r>
        <w:rPr>
          <w:noProof/>
        </w:rPr>
        <w:drawing>
          <wp:inline distT="0" distB="0" distL="0" distR="0" wp14:anchorId="2D4E2B68" wp14:editId="2AE3F5AC">
            <wp:extent cx="91440" cy="106710"/>
            <wp:effectExtent l="0" t="0" r="0" b="0"/>
            <wp:docPr id="14128" name="Picture 14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" name="Picture 141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Bru Vesterli,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255" w:line="257" w:lineRule="auto"/>
        <w:ind w:left="586" w:right="14" w:firstLine="4"/>
        <w:jc w:val="both"/>
      </w:pPr>
      <w:r>
        <w:rPr>
          <w:noProof/>
        </w:rPr>
        <w:drawing>
          <wp:inline distT="0" distB="0" distL="0" distR="0" wp14:anchorId="06548681" wp14:editId="73B8AD1F">
            <wp:extent cx="88392" cy="103662"/>
            <wp:effectExtent l="0" t="0" r="0" b="0"/>
            <wp:docPr id="14129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Bru Misvær sentrum,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0"/>
        <w:ind w:left="576"/>
      </w:pPr>
      <w:r>
        <w:rPr>
          <w:u w:val="single" w:color="000000"/>
        </w:rPr>
        <w:t>Øvrig innspill under fylkesveger:</w:t>
      </w:r>
    </w:p>
    <w:p w:rsidR="009A706F" w:rsidRDefault="009A706F" w:rsidP="009A706F">
      <w:pPr>
        <w:spacing w:after="5" w:line="257" w:lineRule="auto"/>
        <w:ind w:left="557" w:right="14" w:firstLine="4"/>
        <w:jc w:val="both"/>
      </w:pPr>
      <w:r>
        <w:t>Saltdal kommune ber om at følgende tiltak blir prioritert inn under sekkepost Trafikksikkerhetstiltak (side 22):</w:t>
      </w:r>
    </w:p>
    <w:p w:rsidR="009A706F" w:rsidRDefault="009A706F" w:rsidP="009A706F">
      <w:pPr>
        <w:spacing w:after="279" w:line="257" w:lineRule="auto"/>
        <w:ind w:left="898" w:right="14" w:hanging="341"/>
        <w:jc w:val="both"/>
      </w:pPr>
      <w:r>
        <w:rPr>
          <w:noProof/>
        </w:rPr>
        <w:drawing>
          <wp:inline distT="0" distB="0" distL="0" distR="0" wp14:anchorId="0ED66930" wp14:editId="528E11B4">
            <wp:extent cx="42672" cy="21342"/>
            <wp:effectExtent l="0" t="0" r="0" b="0"/>
            <wp:docPr id="14130" name="Picture 14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" name="Picture 141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Etablering av busslomme ved Rønningen på vestsiden av </w:t>
      </w:r>
      <w:proofErr w:type="spellStart"/>
      <w:r>
        <w:t>Fv</w:t>
      </w:r>
      <w:proofErr w:type="spellEnd"/>
      <w:r>
        <w:t xml:space="preserve"> 515 for av- og påstigning i forbindelse med Saltdal videregående skole.</w:t>
      </w:r>
    </w:p>
    <w:p w:rsidR="009A706F" w:rsidRDefault="009A706F" w:rsidP="009A706F">
      <w:pPr>
        <w:spacing w:after="5" w:line="257" w:lineRule="auto"/>
        <w:ind w:left="542" w:right="14" w:firstLine="4"/>
        <w:jc w:val="both"/>
      </w:pPr>
      <w:r>
        <w:t xml:space="preserve">Fylkeskommunal overtagelse av kommunal veg 34fra Rv 77 til </w:t>
      </w:r>
      <w:proofErr w:type="spellStart"/>
      <w:r>
        <w:t>Skaiti</w:t>
      </w:r>
      <w:proofErr w:type="spellEnd"/>
    </w:p>
    <w:p w:rsidR="009A706F" w:rsidRDefault="009A706F" w:rsidP="009A706F">
      <w:pPr>
        <w:spacing w:after="253" w:line="257" w:lineRule="auto"/>
        <w:ind w:left="538" w:right="82" w:firstLine="4"/>
        <w:jc w:val="both"/>
      </w:pPr>
      <w:r>
        <w:t xml:space="preserve">Saltdal kommune ber om at Nordland </w:t>
      </w:r>
      <w:proofErr w:type="spellStart"/>
      <w:r>
        <w:t>Wlkeskommune</w:t>
      </w:r>
      <w:proofErr w:type="spellEnd"/>
      <w:r>
        <w:t xml:space="preserve"> overtar eierskap og driftsansvar for denne vegstrekningen. Vegen er i dag en av de viktigste adkomstvegene til Junkerdal nasjonalpark, og det er en del fastboende familier i </w:t>
      </w:r>
      <w:proofErr w:type="spellStart"/>
      <w:r>
        <w:t>Skaiti</w:t>
      </w:r>
      <w:proofErr w:type="spellEnd"/>
      <w:r>
        <w:t>. Det bør være et fylkeskommunalt ansvar å eie og drifte denne vegen.</w:t>
      </w:r>
    </w:p>
    <w:p w:rsidR="009A706F" w:rsidRDefault="009A706F" w:rsidP="009A706F">
      <w:pPr>
        <w:pStyle w:val="Overskrift3"/>
        <w:ind w:left="557"/>
      </w:pPr>
      <w:proofErr w:type="spellStart"/>
      <w:r>
        <w:rPr>
          <w:rFonts w:ascii="Times New Roman" w:eastAsia="Times New Roman" w:hAnsi="Times New Roman" w:cs="Times New Roman"/>
        </w:rPr>
        <w:t>Gåin</w:t>
      </w:r>
      <w:proofErr w:type="spellEnd"/>
      <w:r>
        <w:rPr>
          <w:rFonts w:ascii="Times New Roman" w:eastAsia="Times New Roman" w:hAnsi="Times New Roman" w:cs="Times New Roman"/>
        </w:rPr>
        <w:t xml:space="preserve"> o s klin</w:t>
      </w:r>
    </w:p>
    <w:p w:rsidR="009A706F" w:rsidRDefault="009A706F" w:rsidP="009A706F">
      <w:pPr>
        <w:spacing w:after="1" w:line="256" w:lineRule="auto"/>
        <w:ind w:left="566" w:right="10" w:firstLine="9"/>
      </w:pPr>
      <w:r>
        <w:t xml:space="preserve">Saltdal kommune ber om at følgende gang/sykkelveger på </w:t>
      </w:r>
      <w:r>
        <w:rPr>
          <w:noProof/>
        </w:rPr>
        <w:drawing>
          <wp:inline distT="0" distB="0" distL="0" distR="0" wp14:anchorId="2F4A1A3B" wp14:editId="48DD1C3B">
            <wp:extent cx="633984" cy="140248"/>
            <wp:effectExtent l="0" t="0" r="0" b="0"/>
            <wp:docPr id="14172" name="Picture 1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" name="Picture 141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Saltdal prioriteres for planlegging og senere gjennomføring (prioritert rekkefølge) under post R330 «tilrettelegging for gående og syklende» (side 22):</w:t>
      </w:r>
    </w:p>
    <w:p w:rsidR="009A706F" w:rsidRDefault="009A706F" w:rsidP="009A706F">
      <w:pPr>
        <w:numPr>
          <w:ilvl w:val="0"/>
          <w:numId w:val="6"/>
        </w:numPr>
        <w:spacing w:after="5" w:line="257" w:lineRule="auto"/>
        <w:ind w:left="1220" w:right="14" w:hanging="346"/>
        <w:jc w:val="both"/>
      </w:pPr>
      <w:r>
        <w:t xml:space="preserve">Forlengelse av gang/sykkelvegen på Røkland langs </w:t>
      </w:r>
      <w:proofErr w:type="spellStart"/>
      <w:r>
        <w:t>Fv</w:t>
      </w:r>
      <w:proofErr w:type="spellEnd"/>
      <w:r>
        <w:t xml:space="preserve"> 516 fram til Røklandsenteret</w:t>
      </w:r>
    </w:p>
    <w:p w:rsidR="009A706F" w:rsidRDefault="009A706F" w:rsidP="009A706F">
      <w:pPr>
        <w:numPr>
          <w:ilvl w:val="0"/>
          <w:numId w:val="6"/>
        </w:numPr>
        <w:spacing w:after="245" w:line="257" w:lineRule="auto"/>
        <w:ind w:left="1220" w:right="14" w:hanging="346"/>
        <w:jc w:val="both"/>
      </w:pPr>
      <w:r>
        <w:t xml:space="preserve">Etablering av gang/sykkelveg langs </w:t>
      </w:r>
      <w:proofErr w:type="spellStart"/>
      <w:r>
        <w:t>Fv</w:t>
      </w:r>
      <w:proofErr w:type="spellEnd"/>
      <w:r>
        <w:t xml:space="preserve"> 515 fra Rønningen og til Nerauran (inkludert bru over jernbanen).</w:t>
      </w:r>
    </w:p>
    <w:p w:rsidR="009A706F" w:rsidRDefault="009A706F" w:rsidP="009A706F">
      <w:pPr>
        <w:pStyle w:val="Overskrift4"/>
        <w:spacing w:line="259" w:lineRule="auto"/>
        <w:ind w:left="465"/>
      </w:pPr>
      <w:r>
        <w:rPr>
          <w:rFonts w:ascii="Times New Roman" w:eastAsia="Times New Roman" w:hAnsi="Times New Roman" w:cs="Times New Roman"/>
          <w:sz w:val="22"/>
        </w:rPr>
        <w:t>Kollektivtransport</w:t>
      </w:r>
    </w:p>
    <w:p w:rsidR="009A706F" w:rsidRDefault="009A706F" w:rsidP="009A706F">
      <w:pPr>
        <w:spacing w:after="5" w:line="257" w:lineRule="auto"/>
        <w:ind w:left="518" w:right="14" w:firstLine="4"/>
        <w:jc w:val="both"/>
      </w:pPr>
      <w:r>
        <w:t>Saltdal kommune ber om at følgende tiltak tas inn i handlingsprogrammet:</w:t>
      </w:r>
    </w:p>
    <w:p w:rsidR="009A706F" w:rsidRDefault="009A706F" w:rsidP="009A706F">
      <w:pPr>
        <w:spacing w:after="6" w:line="256" w:lineRule="auto"/>
        <w:ind w:left="566" w:right="10" w:firstLine="9"/>
      </w:pPr>
      <w:r>
        <w:t xml:space="preserve">Under delmål «Skoleskyssen skal tilpasses skolestrukturen og elevenes mobilitet» (side 38): </w:t>
      </w:r>
      <w:r>
        <w:rPr>
          <w:noProof/>
        </w:rPr>
        <w:drawing>
          <wp:inline distT="0" distB="0" distL="0" distR="0" wp14:anchorId="6590D242" wp14:editId="7FDF0B1C">
            <wp:extent cx="39624" cy="18293"/>
            <wp:effectExtent l="0" t="0" r="0" b="0"/>
            <wp:docPr id="1413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Etablering av bussforbindelse for elever ved videregående skoler som har manglende tilbud i dag, herunder ny bussforbindelse mellom Beiarn — Misvær — Rognan som gir mulighet for elever å reise til og fra Saltdal videregående skole.</w:t>
      </w:r>
    </w:p>
    <w:p w:rsidR="009A706F" w:rsidRDefault="009A706F" w:rsidP="009A706F">
      <w:pPr>
        <w:spacing w:after="42" w:line="256" w:lineRule="auto"/>
        <w:ind w:left="494" w:right="120" w:firstLine="9"/>
      </w:pPr>
      <w:r>
        <w:t xml:space="preserve">Under delmål «Skape nye reisemuligheter og sikre bedre korrespondanse» (side 40) tre tiltak: </w:t>
      </w:r>
      <w:r>
        <w:rPr>
          <w:noProof/>
        </w:rPr>
        <w:drawing>
          <wp:inline distT="0" distB="0" distL="0" distR="0" wp14:anchorId="2ABA28E9" wp14:editId="42C03050">
            <wp:extent cx="39624" cy="18293"/>
            <wp:effectExtent l="0" t="0" r="0" b="0"/>
            <wp:docPr id="14133" name="Picture 1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" name="Picture 141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Nordland Fylkeskommune skal bidra aktivt og være en pådriver for å få en videre utvikling av Saltenpendelen mellom Saltdal og Bodø som en del av det totale</w:t>
      </w:r>
    </w:p>
    <w:p w:rsidR="009A706F" w:rsidRDefault="009A706F" w:rsidP="009A706F">
      <w:pPr>
        <w:spacing w:after="42" w:line="256" w:lineRule="auto"/>
        <w:ind w:left="494" w:right="120" w:firstLine="9"/>
      </w:pPr>
      <w:r>
        <w:t xml:space="preserve"> kollektivtilbudet </w:t>
      </w:r>
      <w:r>
        <w:rPr>
          <w:noProof/>
        </w:rPr>
        <w:drawing>
          <wp:inline distT="0" distB="0" distL="0" distR="0" wp14:anchorId="620A3358" wp14:editId="3C609F58">
            <wp:extent cx="39624" cy="18293"/>
            <wp:effectExtent l="0" t="0" r="0" b="0"/>
            <wp:docPr id="14134" name="Picture 1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4" name="Picture 141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Det skal etableres korrespondanse med buss mellom Bodø jernbanestasjon og Bodø lufthavn.</w:t>
      </w:r>
    </w:p>
    <w:p w:rsidR="009A706F" w:rsidRDefault="009A706F" w:rsidP="009A706F">
      <w:pPr>
        <w:spacing w:after="5" w:line="257" w:lineRule="auto"/>
        <w:ind w:left="826" w:right="14" w:hanging="336"/>
        <w:jc w:val="both"/>
      </w:pPr>
      <w:r>
        <w:rPr>
          <w:noProof/>
        </w:rPr>
        <w:lastRenderedPageBreak/>
        <w:drawing>
          <wp:inline distT="0" distB="0" distL="0" distR="0" wp14:anchorId="61CDCDC8" wp14:editId="2F5C5131">
            <wp:extent cx="39624" cy="18293"/>
            <wp:effectExtent l="0" t="0" r="0" b="0"/>
            <wp:docPr id="14135" name="Picture 1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" name="Picture 141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Nordland fylkeskommune skal arbeide for å etablere et nytt reisetilbud med buss mellom Bodø og </w:t>
      </w:r>
      <w:proofErr w:type="spellStart"/>
      <w:r>
        <w:t>Skällefteå</w:t>
      </w:r>
      <w:proofErr w:type="spellEnd"/>
      <w:r>
        <w:t>/alternativt Luleå</w:t>
      </w:r>
    </w:p>
    <w:p w:rsidR="009A706F" w:rsidRDefault="009A706F">
      <w:pPr>
        <w:spacing w:after="216" w:line="259" w:lineRule="auto"/>
        <w:ind w:left="-5"/>
      </w:pPr>
    </w:p>
    <w:p w:rsidR="00773013" w:rsidRDefault="009A706F" w:rsidP="009A706F">
      <w:pPr>
        <w:spacing w:after="0" w:line="259" w:lineRule="auto"/>
        <w:ind w:left="-5"/>
        <w:rPr>
          <w:b/>
        </w:rPr>
      </w:pPr>
      <w:r>
        <w:rPr>
          <w:b/>
        </w:rPr>
        <w:t>Behandling</w:t>
      </w:r>
    </w:p>
    <w:p w:rsidR="009A706F" w:rsidRDefault="009A706F" w:rsidP="009A706F">
      <w:pPr>
        <w:spacing w:after="0" w:line="259" w:lineRule="auto"/>
        <w:ind w:left="-5"/>
      </w:pPr>
    </w:p>
    <w:p w:rsidR="00773013" w:rsidRDefault="002F5193">
      <w:pPr>
        <w:pStyle w:val="Overskrift2"/>
        <w:ind w:left="-5"/>
      </w:pPr>
      <w:r>
        <w:t xml:space="preserve">Vedtak </w:t>
      </w:r>
    </w:p>
    <w:p w:rsidR="009A706F" w:rsidRDefault="009A706F" w:rsidP="009A706F">
      <w:pPr>
        <w:spacing w:after="265" w:line="257" w:lineRule="auto"/>
        <w:ind w:left="528" w:right="14" w:firstLine="4"/>
        <w:jc w:val="both"/>
      </w:pPr>
      <w:r>
        <w:t>Saltdal kommune gir følgende innspill til høringsutkast handlingsprogram 2018-2021 for Regional Transportplan Nordland 2018-2029:</w:t>
      </w:r>
    </w:p>
    <w:p w:rsidR="009A706F" w:rsidRDefault="009A706F" w:rsidP="009A706F">
      <w:pPr>
        <w:pStyle w:val="Overskrift4"/>
        <w:ind w:left="518" w:right="1262"/>
      </w:pPr>
      <w:r>
        <w:rPr>
          <w:rFonts w:ascii="Times New Roman" w:eastAsia="Times New Roman" w:hAnsi="Times New Roman" w:cs="Times New Roman"/>
        </w:rPr>
        <w:t>Innspill vedrørende trafikksikkerhet</w:t>
      </w:r>
    </w:p>
    <w:p w:rsidR="009A706F" w:rsidRDefault="009A706F" w:rsidP="009A706F">
      <w:pPr>
        <w:spacing w:after="31" w:line="257" w:lineRule="auto"/>
        <w:ind w:left="518" w:right="14" w:firstLine="4"/>
        <w:jc w:val="both"/>
      </w:pPr>
      <w:r>
        <w:t>Saltdal kommune foreslår et nytt tiltak under «Arbeide for å bedre sikkerheten for myke trafikanter» (side 10):</w:t>
      </w:r>
    </w:p>
    <w:p w:rsidR="009A706F" w:rsidRDefault="009A706F" w:rsidP="009A706F">
      <w:pPr>
        <w:spacing w:after="249" w:line="257" w:lineRule="auto"/>
        <w:ind w:left="859" w:right="101" w:hanging="336"/>
        <w:jc w:val="both"/>
      </w:pPr>
      <w:r>
        <w:rPr>
          <w:noProof/>
        </w:rPr>
        <w:drawing>
          <wp:inline distT="0" distB="0" distL="0" distR="0" wp14:anchorId="13980475" wp14:editId="49EFAC15">
            <wp:extent cx="39624" cy="15245"/>
            <wp:effectExtent l="0" t="0" r="0" b="0"/>
            <wp:docPr id="1" name="Picture 1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9" name="Picture 114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samlede årlige tilskuddspotten til trafikksikkerhetstiltak i kommunene skal økes i forhold til i dag for å få realisert gode kommunale prosjekter i Nordland snarest mulig.</w:t>
      </w:r>
    </w:p>
    <w:p w:rsidR="009A706F" w:rsidRDefault="009A706F" w:rsidP="009A706F">
      <w:pPr>
        <w:pStyle w:val="Overskrift4"/>
        <w:ind w:left="509" w:right="1262"/>
      </w:pPr>
      <w:r>
        <w:rPr>
          <w:rFonts w:ascii="Times New Roman" w:eastAsia="Times New Roman" w:hAnsi="Times New Roman" w:cs="Times New Roman"/>
        </w:rPr>
        <w:t>Innspill vedrørende næringstransporter</w:t>
      </w:r>
    </w:p>
    <w:p w:rsidR="009A706F" w:rsidRDefault="009A706F" w:rsidP="009A706F">
      <w:pPr>
        <w:spacing w:after="26" w:line="257" w:lineRule="auto"/>
        <w:ind w:left="504" w:right="14" w:firstLine="4"/>
        <w:jc w:val="both"/>
      </w:pPr>
      <w:r>
        <w:t>Saltdal kommune foreslår et nytt tiltak under «Øke forutsigbarhet og fleksibilitet langs veg og vegsamband» (side 12):</w:t>
      </w:r>
    </w:p>
    <w:p w:rsidR="009A706F" w:rsidRDefault="009A706F" w:rsidP="009A706F">
      <w:pPr>
        <w:spacing w:after="236" w:line="257" w:lineRule="auto"/>
        <w:ind w:left="835" w:right="14" w:hanging="326"/>
        <w:jc w:val="both"/>
      </w:pPr>
      <w:r>
        <w:rPr>
          <w:noProof/>
        </w:rPr>
        <w:drawing>
          <wp:inline distT="0" distB="0" distL="0" distR="0" wp14:anchorId="0AA98895" wp14:editId="24E985A3">
            <wp:extent cx="39624" cy="12195"/>
            <wp:effectExtent l="0" t="0" r="0" b="0"/>
            <wp:docPr id="2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Nordland fylkeskommune skal arbeide aktivt for å for å bidra til at viktige E6-prosjekter i Nordland blir prioritert for snarlig gjennomføring i Nasjonal Transportplan.</w:t>
      </w:r>
    </w:p>
    <w:p w:rsidR="009A706F" w:rsidRDefault="009A706F" w:rsidP="009A706F">
      <w:pPr>
        <w:pStyle w:val="Overskrift5"/>
        <w:ind w:left="465"/>
      </w:pPr>
      <w:r>
        <w:rPr>
          <w:noProof/>
        </w:rPr>
        <w:drawing>
          <wp:inline distT="0" distB="0" distL="0" distR="0" wp14:anchorId="2DB878F6" wp14:editId="1905386E">
            <wp:extent cx="12192" cy="24392"/>
            <wp:effectExtent l="0" t="0" r="0" b="0"/>
            <wp:docPr id="3" name="Picture 65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25" name="Picture 655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u w:val="single" w:color="000000"/>
        </w:rPr>
        <w:t>Fylkesveger og fylkesvegferiesamband</w:t>
      </w:r>
    </w:p>
    <w:p w:rsidR="009A706F" w:rsidRDefault="009A706F" w:rsidP="009A706F">
      <w:pPr>
        <w:spacing w:after="5" w:line="257" w:lineRule="auto"/>
        <w:ind w:left="490" w:right="14" w:firstLine="4"/>
        <w:jc w:val="both"/>
      </w:pPr>
      <w:r>
        <w:t xml:space="preserve">Saltdal kommune ber om at disse tiltakene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 tas inn i handlingsprogrammet med følgende prioriteringsrekkefølge for gjennomføring:</w:t>
      </w:r>
    </w:p>
    <w:p w:rsidR="009A706F" w:rsidRDefault="009A706F" w:rsidP="009A706F">
      <w:pPr>
        <w:spacing w:after="5" w:line="257" w:lineRule="auto"/>
        <w:ind w:left="850" w:right="14" w:firstLine="4"/>
        <w:jc w:val="both"/>
      </w:pPr>
      <w:r>
        <w:t xml:space="preserve">l. Tunnel </w:t>
      </w:r>
      <w:proofErr w:type="spellStart"/>
      <w:r>
        <w:t>Hogndalen</w:t>
      </w:r>
      <w:proofErr w:type="spellEnd"/>
      <w:r>
        <w:t xml:space="preserve"> - Bue med oppgradering Bue (</w:t>
      </w:r>
      <w:proofErr w:type="spellStart"/>
      <w:r>
        <w:t>Fv</w:t>
      </w:r>
      <w:proofErr w:type="spellEnd"/>
      <w:r>
        <w:t xml:space="preserve"> 812).</w:t>
      </w:r>
    </w:p>
    <w:p w:rsidR="009A706F" w:rsidRDefault="009A706F" w:rsidP="009A706F">
      <w:pPr>
        <w:numPr>
          <w:ilvl w:val="0"/>
          <w:numId w:val="5"/>
        </w:numPr>
        <w:spacing w:after="5" w:line="257" w:lineRule="auto"/>
        <w:ind w:right="14" w:hanging="350"/>
        <w:jc w:val="both"/>
      </w:pPr>
      <w:r>
        <w:t>Saltdalslia - øvre del. Utbedring og ny vei (</w:t>
      </w:r>
      <w:proofErr w:type="spellStart"/>
      <w:r>
        <w:t>Fv</w:t>
      </w:r>
      <w:proofErr w:type="spellEnd"/>
      <w:r>
        <w:t xml:space="preserve"> 812).</w:t>
      </w:r>
    </w:p>
    <w:p w:rsidR="009A706F" w:rsidRDefault="009A706F" w:rsidP="009A706F">
      <w:pPr>
        <w:numPr>
          <w:ilvl w:val="0"/>
          <w:numId w:val="5"/>
        </w:numPr>
        <w:spacing w:after="5" w:line="257" w:lineRule="auto"/>
        <w:ind w:right="14" w:hanging="350"/>
        <w:jc w:val="both"/>
      </w:pPr>
      <w:r>
        <w:t xml:space="preserve">Utbedring over </w:t>
      </w:r>
      <w:proofErr w:type="spellStart"/>
      <w:r>
        <w:t>Beiarfiell</w:t>
      </w:r>
      <w:proofErr w:type="spellEnd"/>
      <w:r>
        <w:t xml:space="preserve"> - nedre del (</w:t>
      </w:r>
      <w:proofErr w:type="spellStart"/>
      <w:r>
        <w:t>Fv</w:t>
      </w:r>
      <w:proofErr w:type="spellEnd"/>
      <w:r>
        <w:t xml:space="preserve"> 813)</w:t>
      </w:r>
    </w:p>
    <w:p w:rsidR="009A706F" w:rsidRDefault="009A706F" w:rsidP="009A706F">
      <w:pPr>
        <w:numPr>
          <w:ilvl w:val="0"/>
          <w:numId w:val="5"/>
        </w:numPr>
        <w:spacing w:after="237" w:line="257" w:lineRule="auto"/>
        <w:ind w:right="14" w:hanging="350"/>
        <w:jc w:val="both"/>
      </w:pPr>
      <w:r>
        <w:t xml:space="preserve">Utbedring Tuv - </w:t>
      </w:r>
      <w:proofErr w:type="spellStart"/>
      <w:r>
        <w:t>Koddvåg</w:t>
      </w:r>
      <w:proofErr w:type="spellEnd"/>
      <w:r>
        <w:t xml:space="preserve"> (</w:t>
      </w:r>
      <w:proofErr w:type="spellStart"/>
      <w:r>
        <w:t>Fv</w:t>
      </w:r>
      <w:proofErr w:type="spellEnd"/>
      <w:r>
        <w:t xml:space="preserve"> 812)</w:t>
      </w:r>
    </w:p>
    <w:p w:rsidR="009A706F" w:rsidRDefault="009A706F" w:rsidP="009A706F">
      <w:pPr>
        <w:spacing w:after="5" w:line="257" w:lineRule="auto"/>
        <w:ind w:left="470" w:right="667" w:firstLine="4"/>
        <w:jc w:val="both"/>
      </w:pPr>
      <w:r>
        <w:t xml:space="preserve">Prioritering av tiltakene er et resultat av et samarbeidsprosjekt mellom kommunene Beiarn, Saltdal og Bodø der man har sett på nye vegløsninger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813. For nærmere beskrivelse av tiltakene vises til prosjektrapporten.</w:t>
      </w:r>
    </w:p>
    <w:p w:rsidR="009A706F" w:rsidRDefault="009A706F" w:rsidP="009A706F">
      <w:pPr>
        <w:spacing w:after="263" w:line="257" w:lineRule="auto"/>
        <w:ind w:left="586" w:right="547" w:firstLine="4"/>
        <w:jc w:val="both"/>
      </w:pPr>
      <w:r>
        <w:t>De samarbeidene kommunene ber om at innspillet fører til at det startes opp arbeid med reguleringsplaner for de involverte veistrekningene, med påfølgende detaljprosjektering og investeringer med sikte på gjennomføring av tiltak i samsvar med prioriteringene.</w:t>
      </w:r>
    </w:p>
    <w:p w:rsidR="009A706F" w:rsidRDefault="009A706F" w:rsidP="009A706F">
      <w:pPr>
        <w:spacing w:after="5" w:line="257" w:lineRule="auto"/>
        <w:ind w:left="576" w:right="307" w:firstLine="4"/>
        <w:jc w:val="both"/>
      </w:pPr>
      <w:r>
        <w:lastRenderedPageBreak/>
        <w:t xml:space="preserve">I tillegg til de prioriterte tiltakene ber Saltdal kommune om at følgende tiltak på </w:t>
      </w:r>
      <w:proofErr w:type="spellStart"/>
      <w:r>
        <w:t>Fv</w:t>
      </w:r>
      <w:proofErr w:type="spellEnd"/>
      <w:r>
        <w:t xml:space="preserve"> 812 og </w:t>
      </w:r>
      <w:proofErr w:type="spellStart"/>
      <w:r>
        <w:t>Fv</w:t>
      </w:r>
      <w:proofErr w:type="spellEnd"/>
      <w:r>
        <w:t xml:space="preserve"> 813 tas inn i handlingsprogrammet for gjennomføring senere i planperioden (uprioritert rekkefølge):</w:t>
      </w:r>
    </w:p>
    <w:p w:rsidR="009A706F" w:rsidRDefault="009A706F" w:rsidP="009A706F">
      <w:pPr>
        <w:spacing w:after="5" w:line="257" w:lineRule="auto"/>
        <w:ind w:left="595" w:right="14" w:firstLine="4"/>
        <w:jc w:val="both"/>
      </w:pPr>
      <w:r>
        <w:rPr>
          <w:noProof/>
        </w:rPr>
        <w:drawing>
          <wp:inline distT="0" distB="0" distL="0" distR="0" wp14:anchorId="78529D3D" wp14:editId="14671FBA">
            <wp:extent cx="88392" cy="103662"/>
            <wp:effectExtent l="0" t="0" r="0" b="0"/>
            <wp:docPr id="4" name="Picture 14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" name="Picture 141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Utbedring Beiarn øvre del alternativ l, </w:t>
      </w:r>
      <w:proofErr w:type="spellStart"/>
      <w:r>
        <w:t>Fv</w:t>
      </w:r>
      <w:proofErr w:type="spellEnd"/>
      <w:r>
        <w:t xml:space="preserve"> 813</w:t>
      </w:r>
    </w:p>
    <w:p w:rsidR="009A706F" w:rsidRDefault="009A706F" w:rsidP="009A706F">
      <w:pPr>
        <w:spacing w:after="5" w:line="257" w:lineRule="auto"/>
        <w:ind w:left="590" w:right="14" w:firstLine="4"/>
        <w:jc w:val="both"/>
      </w:pPr>
      <w:r>
        <w:rPr>
          <w:noProof/>
        </w:rPr>
        <w:drawing>
          <wp:inline distT="0" distB="0" distL="0" distR="0" wp14:anchorId="5338F212" wp14:editId="4AAB6BAA">
            <wp:extent cx="88392" cy="103662"/>
            <wp:effectExtent l="0" t="0" r="0" b="0"/>
            <wp:docPr id="5" name="Picture 1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" name="Picture 141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Saltdalslia nedre del, tunnel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5" w:line="257" w:lineRule="auto"/>
        <w:ind w:left="586" w:right="14" w:firstLine="4"/>
        <w:jc w:val="both"/>
      </w:pPr>
      <w:r>
        <w:rPr>
          <w:noProof/>
        </w:rPr>
        <w:drawing>
          <wp:inline distT="0" distB="0" distL="0" distR="0" wp14:anchorId="2D4E2B68" wp14:editId="2AE3F5AC">
            <wp:extent cx="91440" cy="106710"/>
            <wp:effectExtent l="0" t="0" r="0" b="0"/>
            <wp:docPr id="6" name="Picture 14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" name="Picture 141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Bru Vesterli,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255" w:line="257" w:lineRule="auto"/>
        <w:ind w:left="586" w:right="14" w:firstLine="4"/>
        <w:jc w:val="both"/>
      </w:pPr>
      <w:r>
        <w:rPr>
          <w:noProof/>
        </w:rPr>
        <w:drawing>
          <wp:inline distT="0" distB="0" distL="0" distR="0" wp14:anchorId="06548681" wp14:editId="73B8AD1F">
            <wp:extent cx="88392" cy="103662"/>
            <wp:effectExtent l="0" t="0" r="0" b="0"/>
            <wp:docPr id="8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Bru Misvær sentrum, </w:t>
      </w:r>
      <w:proofErr w:type="spellStart"/>
      <w:r>
        <w:t>Fv</w:t>
      </w:r>
      <w:proofErr w:type="spellEnd"/>
      <w:r>
        <w:t xml:space="preserve"> 812</w:t>
      </w:r>
    </w:p>
    <w:p w:rsidR="009A706F" w:rsidRDefault="009A706F" w:rsidP="009A706F">
      <w:pPr>
        <w:spacing w:after="0"/>
        <w:ind w:left="576"/>
      </w:pPr>
      <w:r>
        <w:rPr>
          <w:u w:val="single" w:color="000000"/>
        </w:rPr>
        <w:t>Øvrig innspill under fylkesveger:</w:t>
      </w:r>
    </w:p>
    <w:p w:rsidR="009A706F" w:rsidRDefault="009A706F" w:rsidP="009A706F">
      <w:pPr>
        <w:spacing w:after="5" w:line="257" w:lineRule="auto"/>
        <w:ind w:left="557" w:right="14" w:firstLine="4"/>
        <w:jc w:val="both"/>
      </w:pPr>
      <w:r>
        <w:t>Saltdal kommune ber om at følgende tiltak blir prioritert inn under sekkepost Trafikksikkerhetstiltak (side 22):</w:t>
      </w:r>
    </w:p>
    <w:p w:rsidR="009A706F" w:rsidRDefault="009A706F" w:rsidP="009A706F">
      <w:pPr>
        <w:spacing w:after="279" w:line="257" w:lineRule="auto"/>
        <w:ind w:left="898" w:right="14" w:hanging="341"/>
        <w:jc w:val="both"/>
      </w:pPr>
      <w:r>
        <w:rPr>
          <w:noProof/>
        </w:rPr>
        <w:drawing>
          <wp:inline distT="0" distB="0" distL="0" distR="0" wp14:anchorId="0ED66930" wp14:editId="528E11B4">
            <wp:extent cx="42672" cy="21342"/>
            <wp:effectExtent l="0" t="0" r="0" b="0"/>
            <wp:docPr id="9" name="Picture 14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" name="Picture 141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Etablering av busslomme ved Rønningen på vestsiden av </w:t>
      </w:r>
      <w:proofErr w:type="spellStart"/>
      <w:r>
        <w:t>Fv</w:t>
      </w:r>
      <w:proofErr w:type="spellEnd"/>
      <w:r>
        <w:t xml:space="preserve"> 515 for av- og påstigning i forbindelse med Saltdal videregående skole.</w:t>
      </w:r>
    </w:p>
    <w:p w:rsidR="009A706F" w:rsidRDefault="009A706F" w:rsidP="009A706F">
      <w:pPr>
        <w:spacing w:after="5" w:line="257" w:lineRule="auto"/>
        <w:ind w:left="542" w:right="14" w:firstLine="4"/>
        <w:jc w:val="both"/>
      </w:pPr>
      <w:r>
        <w:t xml:space="preserve">Fylkeskommunal overtagelse av kommunal veg 34fra Rv 77 til </w:t>
      </w:r>
      <w:proofErr w:type="spellStart"/>
      <w:r>
        <w:t>Skaiti</w:t>
      </w:r>
      <w:proofErr w:type="spellEnd"/>
    </w:p>
    <w:p w:rsidR="009A706F" w:rsidRDefault="009A706F" w:rsidP="009A706F">
      <w:pPr>
        <w:spacing w:after="253" w:line="257" w:lineRule="auto"/>
        <w:ind w:left="538" w:right="82" w:firstLine="4"/>
        <w:jc w:val="both"/>
      </w:pPr>
      <w:r>
        <w:t xml:space="preserve">Saltdal kommune ber om at Nordland </w:t>
      </w:r>
      <w:proofErr w:type="spellStart"/>
      <w:r>
        <w:t>Wlkeskommune</w:t>
      </w:r>
      <w:proofErr w:type="spellEnd"/>
      <w:r>
        <w:t xml:space="preserve"> overtar eierskap og driftsansvar for denne vegstrekningen. Vegen er i dag en av de viktigste adkomstvegene til Junkerdal nasjonalpark, og det er en del fastboende familier i </w:t>
      </w:r>
      <w:proofErr w:type="spellStart"/>
      <w:r>
        <w:t>Skaiti</w:t>
      </w:r>
      <w:proofErr w:type="spellEnd"/>
      <w:r>
        <w:t>. Det bør være et fylkeskommunalt ansvar å eie og drifte denne vegen.</w:t>
      </w:r>
    </w:p>
    <w:p w:rsidR="009A706F" w:rsidRDefault="009A706F" w:rsidP="009A706F">
      <w:pPr>
        <w:pStyle w:val="Overskrift3"/>
        <w:ind w:left="557"/>
      </w:pPr>
      <w:proofErr w:type="spellStart"/>
      <w:r>
        <w:rPr>
          <w:rFonts w:ascii="Times New Roman" w:eastAsia="Times New Roman" w:hAnsi="Times New Roman" w:cs="Times New Roman"/>
        </w:rPr>
        <w:t>Gåin</w:t>
      </w:r>
      <w:proofErr w:type="spellEnd"/>
      <w:r>
        <w:rPr>
          <w:rFonts w:ascii="Times New Roman" w:eastAsia="Times New Roman" w:hAnsi="Times New Roman" w:cs="Times New Roman"/>
        </w:rPr>
        <w:t xml:space="preserve"> o s klin</w:t>
      </w:r>
    </w:p>
    <w:p w:rsidR="009A706F" w:rsidRDefault="009A706F" w:rsidP="009A706F">
      <w:pPr>
        <w:spacing w:after="1" w:line="256" w:lineRule="auto"/>
        <w:ind w:left="566" w:right="10" w:firstLine="9"/>
      </w:pPr>
      <w:r>
        <w:t xml:space="preserve">Saltdal kommune ber om at følgende gang/sykkelveger på </w:t>
      </w:r>
      <w:r>
        <w:rPr>
          <w:noProof/>
        </w:rPr>
        <w:drawing>
          <wp:inline distT="0" distB="0" distL="0" distR="0" wp14:anchorId="2F4A1A3B" wp14:editId="48DD1C3B">
            <wp:extent cx="633984" cy="140248"/>
            <wp:effectExtent l="0" t="0" r="0" b="0"/>
            <wp:docPr id="10" name="Picture 1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" name="Picture 141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Saltdal prioriteres for planlegging og senere gjennomføring (prioritert rekkefølge) under post R330 «tilrettelegging for gående og syklende» (side 22):</w:t>
      </w:r>
    </w:p>
    <w:p w:rsidR="009A706F" w:rsidRDefault="009A706F" w:rsidP="009A706F">
      <w:pPr>
        <w:numPr>
          <w:ilvl w:val="0"/>
          <w:numId w:val="6"/>
        </w:numPr>
        <w:spacing w:after="5" w:line="257" w:lineRule="auto"/>
        <w:ind w:left="1220" w:right="14" w:hanging="346"/>
        <w:jc w:val="both"/>
      </w:pPr>
      <w:r>
        <w:t xml:space="preserve">Forlengelse av gang/sykkelvegen på Røkland langs </w:t>
      </w:r>
      <w:proofErr w:type="spellStart"/>
      <w:r>
        <w:t>Fv</w:t>
      </w:r>
      <w:proofErr w:type="spellEnd"/>
      <w:r>
        <w:t xml:space="preserve"> 516 fram til Røklandsenteret</w:t>
      </w:r>
    </w:p>
    <w:p w:rsidR="009A706F" w:rsidRDefault="009A706F" w:rsidP="009A706F">
      <w:pPr>
        <w:numPr>
          <w:ilvl w:val="0"/>
          <w:numId w:val="6"/>
        </w:numPr>
        <w:spacing w:after="245" w:line="257" w:lineRule="auto"/>
        <w:ind w:left="1220" w:right="14" w:hanging="346"/>
        <w:jc w:val="both"/>
      </w:pPr>
      <w:r>
        <w:t xml:space="preserve">Etablering av gang/sykkelveg langs </w:t>
      </w:r>
      <w:proofErr w:type="spellStart"/>
      <w:r>
        <w:t>Fv</w:t>
      </w:r>
      <w:proofErr w:type="spellEnd"/>
      <w:r>
        <w:t xml:space="preserve"> 515 fra Rønningen og til Nerauran (inkludert bru over jernbanen).</w:t>
      </w:r>
    </w:p>
    <w:p w:rsidR="009A706F" w:rsidRDefault="009A706F" w:rsidP="009A706F">
      <w:pPr>
        <w:pStyle w:val="Overskrift4"/>
        <w:spacing w:line="259" w:lineRule="auto"/>
        <w:ind w:left="465"/>
      </w:pPr>
      <w:r>
        <w:rPr>
          <w:rFonts w:ascii="Times New Roman" w:eastAsia="Times New Roman" w:hAnsi="Times New Roman" w:cs="Times New Roman"/>
          <w:sz w:val="22"/>
        </w:rPr>
        <w:t>Kollektivtransport</w:t>
      </w:r>
    </w:p>
    <w:p w:rsidR="009A706F" w:rsidRDefault="009A706F" w:rsidP="009A706F">
      <w:pPr>
        <w:spacing w:after="5" w:line="257" w:lineRule="auto"/>
        <w:ind w:left="518" w:right="14" w:firstLine="4"/>
        <w:jc w:val="both"/>
      </w:pPr>
      <w:r>
        <w:t>Saltdal kommune ber om at følgende tiltak tas inn i handlingsprogrammet:</w:t>
      </w:r>
    </w:p>
    <w:p w:rsidR="009A706F" w:rsidRDefault="009A706F" w:rsidP="009A706F">
      <w:pPr>
        <w:spacing w:after="6" w:line="256" w:lineRule="auto"/>
        <w:ind w:left="566" w:right="10" w:firstLine="9"/>
      </w:pPr>
      <w:r>
        <w:t xml:space="preserve">Under delmål «Skoleskyssen skal tilpasses skolestrukturen og elevenes mobilitet» (side 38): </w:t>
      </w:r>
      <w:r>
        <w:rPr>
          <w:noProof/>
        </w:rPr>
        <w:drawing>
          <wp:inline distT="0" distB="0" distL="0" distR="0" wp14:anchorId="6590D242" wp14:editId="7FDF0B1C">
            <wp:extent cx="39624" cy="18293"/>
            <wp:effectExtent l="0" t="0" r="0" b="0"/>
            <wp:docPr id="11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Etablering av bussforbindelse for elever ved videregående skoler som har manglende tilbud i dag, herunder ny bussforbindelse mellom Beiarn — Misvær — Rognan som gir mulighet for elever å reise til og fra Saltdal videregående skole.</w:t>
      </w:r>
    </w:p>
    <w:p w:rsidR="009A706F" w:rsidRDefault="009A706F" w:rsidP="009A706F">
      <w:pPr>
        <w:spacing w:after="42" w:line="256" w:lineRule="auto"/>
        <w:ind w:left="494" w:right="120" w:firstLine="9"/>
      </w:pPr>
      <w:r>
        <w:t xml:space="preserve">Under delmål «Skape nye reisemuligheter og sikre bedre korrespondanse» (side 40) tre tiltak: </w:t>
      </w:r>
      <w:r>
        <w:rPr>
          <w:noProof/>
        </w:rPr>
        <w:drawing>
          <wp:inline distT="0" distB="0" distL="0" distR="0" wp14:anchorId="2ABA28E9" wp14:editId="42C03050">
            <wp:extent cx="39624" cy="18293"/>
            <wp:effectExtent l="0" t="0" r="0" b="0"/>
            <wp:docPr id="12" name="Picture 1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" name="Picture 141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Nordland Fylkeskommune skal bidra aktivt og være en pådriver for å få en videre utvikling av Saltenpendelen mellom Saltdal og Bodø som en del av det totale kollektivtilbudet </w:t>
      </w:r>
      <w:r>
        <w:rPr>
          <w:noProof/>
        </w:rPr>
        <w:drawing>
          <wp:inline distT="0" distB="0" distL="0" distR="0" wp14:anchorId="620A3358" wp14:editId="3C609F58">
            <wp:extent cx="39624" cy="18293"/>
            <wp:effectExtent l="0" t="0" r="0" b="0"/>
            <wp:docPr id="13" name="Picture 1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4" name="Picture 141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Det skal etableres korrespondanse med buss mellom Bodø jernbanestasjon og Bodø lufthavn.</w:t>
      </w:r>
    </w:p>
    <w:p w:rsidR="009A706F" w:rsidRDefault="009A706F" w:rsidP="009A706F">
      <w:pPr>
        <w:spacing w:after="5" w:line="257" w:lineRule="auto"/>
        <w:ind w:left="826" w:right="14" w:hanging="336"/>
        <w:jc w:val="both"/>
      </w:pPr>
      <w:r>
        <w:rPr>
          <w:noProof/>
        </w:rPr>
        <w:lastRenderedPageBreak/>
        <w:drawing>
          <wp:inline distT="0" distB="0" distL="0" distR="0" wp14:anchorId="61CDCDC8" wp14:editId="2F5C5131">
            <wp:extent cx="39624" cy="18293"/>
            <wp:effectExtent l="0" t="0" r="0" b="0"/>
            <wp:docPr id="14" name="Picture 1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" name="Picture 141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Nordland fylkeskommune skal arbeide for å etablere et nytt reisetilbud med buss mellom Bodø og </w:t>
      </w:r>
      <w:proofErr w:type="spellStart"/>
      <w:r>
        <w:t>Skällefteå</w:t>
      </w:r>
      <w:proofErr w:type="spellEnd"/>
      <w:r>
        <w:t>/alternativt Luleå</w:t>
      </w:r>
    </w:p>
    <w:p w:rsidR="00773013" w:rsidRDefault="00773013">
      <w:pPr>
        <w:spacing w:after="208"/>
        <w:ind w:left="-5"/>
      </w:pP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0" w:line="264" w:lineRule="auto"/>
        <w:ind w:left="-5"/>
      </w:pPr>
      <w:r>
        <w:rPr>
          <w:sz w:val="22"/>
        </w:rPr>
        <w:t xml:space="preserve">PS 49/2017 Utleggelse til offentlig ettersyn. Reguleringsendring. Del av Idrettsplassen syd. Rognan. </w:t>
      </w:r>
    </w:p>
    <w:p w:rsidR="00773013" w:rsidRDefault="002F5193">
      <w:pPr>
        <w:spacing w:after="0" w:line="264" w:lineRule="auto"/>
        <w:ind w:left="-5"/>
      </w:pPr>
      <w:r>
        <w:rPr>
          <w:sz w:val="22"/>
        </w:rPr>
        <w:t xml:space="preserve">Gnr/bnr 43/166,628,154 2017/1339 Utleggelse til offentlig ettersyn. </w:t>
      </w:r>
      <w:r>
        <w:rPr>
          <w:sz w:val="22"/>
        </w:rPr>
        <w:t xml:space="preserve">Reguleringsendring. Del av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Idrettsplassen syd. Rognan. Gnr/bnr 43/166,628,154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spacing w:after="186"/>
        <w:ind w:left="-5"/>
      </w:pPr>
      <w:r>
        <w:t>I medhold av Plan- og bygningsloven § 10-12 legges forslag til reguleringsendring med tilhørende planbestemmelser for Del av Idrettsplassen ut til offen</w:t>
      </w:r>
      <w:r>
        <w:t>tlig ettersyn i 6 uker. vedtatt.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773013" w:rsidRDefault="002F5193">
      <w:pPr>
        <w:ind w:left="-5"/>
      </w:pPr>
      <w:r>
        <w:t xml:space="preserve">I medhold av Plan- og bygningsloven § 10-12 legges forslag til reguleringsendring med tilhørende planbestemmelser for Del av Idrettsplassen ut til offentlig ettersyn i 6 uker.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>PS 50/2017 Kommunedelplan for Skje</w:t>
      </w:r>
      <w:r>
        <w:rPr>
          <w:sz w:val="22"/>
        </w:rPr>
        <w:t xml:space="preserve">rstadfjorden - varsel om oppstart av planarbeid og høring og offentlig ettersyn av planprogram 2017/1649 Kommunedelplan for Skjerstadfjorden - varsel om oppstart av planarbeid og høring og offentlig ettersyn av planprogram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numPr>
          <w:ilvl w:val="0"/>
          <w:numId w:val="1"/>
        </w:numPr>
      </w:pPr>
      <w:r>
        <w:t xml:space="preserve">Saltdal </w:t>
      </w:r>
      <w:r>
        <w:t xml:space="preserve">kommunestyre vedtar oppstart av interkommunalt plansamarbeid for kommunedelplan for Skjerstadfjorden.  </w:t>
      </w:r>
    </w:p>
    <w:p w:rsidR="00773013" w:rsidRDefault="002F5193">
      <w:pPr>
        <w:numPr>
          <w:ilvl w:val="0"/>
          <w:numId w:val="1"/>
        </w:numPr>
      </w:pPr>
      <w:r>
        <w:t xml:space="preserve">Forslag til planprogram sendes på høring og legges ut til offentlig ettersyn med høringsfrist minst 6 uker.  </w:t>
      </w:r>
    </w:p>
    <w:p w:rsidR="00773013" w:rsidRDefault="002F5193">
      <w:pPr>
        <w:spacing w:after="208"/>
        <w:ind w:left="-5"/>
      </w:pPr>
      <w:r>
        <w:t xml:space="preserve">Vedtaket gjøres i henhold til plan og </w:t>
      </w:r>
      <w:r>
        <w:t xml:space="preserve">bygningsloven §§ 11-12, 11- 13 og i h.t. </w:t>
      </w:r>
      <w:proofErr w:type="spellStart"/>
      <w:r>
        <w:t>kap</w:t>
      </w:r>
      <w:proofErr w:type="spellEnd"/>
      <w:r>
        <w:t>. 9 i samme lov.  vedtatt.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773013" w:rsidRDefault="002F5193">
      <w:pPr>
        <w:ind w:left="-5"/>
      </w:pPr>
      <w:r>
        <w:t xml:space="preserve">Enstemmig innstilling: </w:t>
      </w:r>
    </w:p>
    <w:p w:rsidR="00773013" w:rsidRDefault="002F5193">
      <w:pPr>
        <w:numPr>
          <w:ilvl w:val="0"/>
          <w:numId w:val="2"/>
        </w:numPr>
      </w:pPr>
      <w:r>
        <w:lastRenderedPageBreak/>
        <w:t xml:space="preserve">Saltdal kommunestyre vedtar oppstart av interkommunalt plansamarbeid for kommunedelplan for Skjerstadfjorden. </w:t>
      </w:r>
    </w:p>
    <w:p w:rsidR="00773013" w:rsidRDefault="002F5193">
      <w:pPr>
        <w:numPr>
          <w:ilvl w:val="0"/>
          <w:numId w:val="2"/>
        </w:numPr>
      </w:pPr>
      <w:r>
        <w:t>Forslag til planprogram sendes på høring</w:t>
      </w:r>
      <w:r>
        <w:t xml:space="preserve"> og legges ut til offentlig ettersyn med høringsfrist minst 6 uker. </w:t>
      </w:r>
    </w:p>
    <w:p w:rsidR="00773013" w:rsidRDefault="002F5193">
      <w:pPr>
        <w:spacing w:after="216" w:line="259" w:lineRule="auto"/>
        <w:ind w:left="0" w:firstLine="0"/>
      </w:pPr>
      <w:r>
        <w:t xml:space="preserve">  </w:t>
      </w:r>
    </w:p>
    <w:p w:rsidR="00773013" w:rsidRDefault="002F5193">
      <w:pPr>
        <w:spacing w:after="208"/>
        <w:ind w:left="-5"/>
      </w:pPr>
      <w:r>
        <w:t xml:space="preserve">Vedtaket gjøres i henhold til plan og bygningsloven §§ 11-12, 11- 13 og i h.t. </w:t>
      </w:r>
      <w:proofErr w:type="spellStart"/>
      <w:r>
        <w:t>kap</w:t>
      </w:r>
      <w:proofErr w:type="spellEnd"/>
      <w:r>
        <w:t xml:space="preserve">. 9 i samme lov.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252" w:line="264" w:lineRule="auto"/>
        <w:ind w:left="-5"/>
      </w:pPr>
      <w:r>
        <w:rPr>
          <w:sz w:val="22"/>
        </w:rPr>
        <w:t>PS 51/2017 Viggo Monsen. Søknad om motorferdsel i utmark etter § 6 2017/1625 Viggo</w:t>
      </w:r>
      <w:r>
        <w:rPr>
          <w:sz w:val="22"/>
        </w:rPr>
        <w:t xml:space="preserve"> Monsen. Søknad om motorferdsel i utmark etter § 6 </w:t>
      </w:r>
    </w:p>
    <w:p w:rsidR="00773013" w:rsidRDefault="002F5193">
      <w:pPr>
        <w:spacing w:after="216" w:line="259" w:lineRule="auto"/>
        <w:ind w:left="-5"/>
        <w:rPr>
          <w:b/>
        </w:rPr>
      </w:pPr>
      <w:r>
        <w:rPr>
          <w:b/>
        </w:rPr>
        <w:t xml:space="preserve">Formannskaps behandling i møte den 04.04.2017: </w:t>
      </w:r>
    </w:p>
    <w:p w:rsidR="009A706F" w:rsidRDefault="009A706F">
      <w:pPr>
        <w:spacing w:after="216" w:line="259" w:lineRule="auto"/>
        <w:ind w:left="-5"/>
        <w:rPr>
          <w:b/>
        </w:rPr>
      </w:pPr>
      <w:r>
        <w:rPr>
          <w:b/>
        </w:rPr>
        <w:t>Rådmannens innstilling:</w:t>
      </w:r>
    </w:p>
    <w:p w:rsidR="009A706F" w:rsidRDefault="009A706F" w:rsidP="009A706F">
      <w:pPr>
        <w:ind w:left="-5"/>
      </w:pPr>
      <w:r>
        <w:t xml:space="preserve">I henhold til § 6 i forskrift for bruk av motorkjøretøyer i utmark og på islagte vassdrag gis Viggo Monsen dispensasjon til transport fra Os til </w:t>
      </w:r>
      <w:proofErr w:type="spellStart"/>
      <w:r>
        <w:t>Saltnesfjell</w:t>
      </w:r>
      <w:proofErr w:type="spellEnd"/>
      <w:r>
        <w:t xml:space="preserve"> til Gerd Jensen sin hytte, Gnr 8/229 for å ta skade/salgs takst, med gitte vilkår jf. § 7 i </w:t>
      </w:r>
      <w:proofErr w:type="spellStart"/>
      <w:r>
        <w:t>forskriften</w:t>
      </w:r>
      <w:proofErr w:type="spellEnd"/>
      <w:r>
        <w:t xml:space="preserve">. </w:t>
      </w:r>
    </w:p>
    <w:p w:rsidR="009A706F" w:rsidRDefault="009A706F" w:rsidP="009A706F">
      <w:pPr>
        <w:ind w:left="-5"/>
      </w:pPr>
      <w:r>
        <w:t xml:space="preserve">Følgende vilkår: </w:t>
      </w:r>
    </w:p>
    <w:p w:rsidR="009A706F" w:rsidRDefault="009A706F" w:rsidP="009A706F">
      <w:pPr>
        <w:ind w:left="-5"/>
      </w:pPr>
      <w:r>
        <w:t xml:space="preserve">Dispensasjon etter § 6 gjelder sesongen fra 05. april til og med 17. april 2017. </w:t>
      </w:r>
    </w:p>
    <w:p w:rsidR="009A706F" w:rsidRDefault="009A706F" w:rsidP="009A706F">
      <w:pPr>
        <w:ind w:left="-5"/>
      </w:pPr>
      <w:r>
        <w:t xml:space="preserve">Dispensasjon gjelder kun for bruk av en (1) snøscooter samtidig. </w:t>
      </w:r>
    </w:p>
    <w:p w:rsidR="009A706F" w:rsidRDefault="009A706F" w:rsidP="009A706F">
      <w:pPr>
        <w:ind w:left="-5"/>
      </w:pPr>
      <w:r>
        <w:t xml:space="preserve">Dispensasjon gjelder for inntil 1 transport (tur-retur) for sesongen. </w:t>
      </w:r>
    </w:p>
    <w:p w:rsidR="009A706F" w:rsidRDefault="009A706F" w:rsidP="009A706F">
      <w:pPr>
        <w:ind w:left="-5"/>
      </w:pPr>
      <w:r>
        <w:t xml:space="preserve">All kjøring utenom angitte områder avmerket på kart er forbudt. </w:t>
      </w:r>
    </w:p>
    <w:p w:rsidR="009A706F" w:rsidRDefault="009A706F" w:rsidP="009A706F">
      <w:pPr>
        <w:ind w:left="-5"/>
      </w:pPr>
      <w:r>
        <w:t xml:space="preserve">Det skal føres kjørebok </w:t>
      </w:r>
    </w:p>
    <w:p w:rsidR="009A706F" w:rsidRDefault="009A706F" w:rsidP="009A706F">
      <w:pPr>
        <w:ind w:left="-5"/>
      </w:pPr>
      <w:r>
        <w:t xml:space="preserve">For kjøring innenfor verneområder må det innhentes dispensasjon fra verneforskriften fra Fylkesmannen i Nordland. </w:t>
      </w:r>
    </w:p>
    <w:p w:rsidR="009A706F" w:rsidRDefault="009A706F" w:rsidP="009A706F">
      <w:pPr>
        <w:ind w:left="-5"/>
      </w:pPr>
      <w:r>
        <w:t xml:space="preserve">Ferdselen skal skje hensynsfullt og under hensyntagen til annen virksomhet i området. </w:t>
      </w:r>
    </w:p>
    <w:p w:rsidR="009A706F" w:rsidRDefault="009A706F" w:rsidP="009A706F">
      <w:pPr>
        <w:ind w:left="-5"/>
      </w:pPr>
      <w:r>
        <w:t xml:space="preserve">Misligholdelse av tillatelsen og/eller vilkår satt i den, kan føre til umiddelbar inndragning av tillatelsen. </w:t>
      </w:r>
    </w:p>
    <w:p w:rsidR="009A706F" w:rsidRDefault="009A706F" w:rsidP="009A706F">
      <w:pPr>
        <w:ind w:left="-5"/>
      </w:pPr>
      <w:r>
        <w:t xml:space="preserve">Kart: </w:t>
      </w:r>
    </w:p>
    <w:p w:rsidR="009A706F" w:rsidRDefault="009A706F" w:rsidP="009A706F">
      <w:pPr>
        <w:sectPr w:rsidR="009A706F">
          <w:headerReference w:type="even" r:id="rId27"/>
          <w:headerReference w:type="default" r:id="rId28"/>
          <w:headerReference w:type="first" r:id="rId29"/>
          <w:pgSz w:w="12240" w:h="15840"/>
          <w:pgMar w:top="2347" w:right="1443" w:bottom="1874" w:left="1417" w:header="1559" w:footer="708" w:gutter="0"/>
          <w:cols w:space="708"/>
        </w:sectPr>
      </w:pPr>
    </w:p>
    <w:p w:rsidR="00773013" w:rsidRDefault="002F5193">
      <w:pPr>
        <w:spacing w:after="0" w:line="259" w:lineRule="auto"/>
        <w:ind w:left="-5"/>
      </w:pPr>
      <w:r>
        <w:rPr>
          <w:b/>
        </w:rPr>
        <w:lastRenderedPageBreak/>
        <w:t xml:space="preserve">Behandling </w:t>
      </w:r>
    </w:p>
    <w:p w:rsidR="00773013" w:rsidRDefault="002F5193">
      <w:pPr>
        <w:spacing w:after="208"/>
        <w:ind w:left="-5"/>
      </w:pPr>
      <w:r>
        <w:t xml:space="preserve">Rådmannens innstilling ble enstemmig vedtatt. </w:t>
      </w:r>
    </w:p>
    <w:p w:rsidR="00773013" w:rsidRDefault="002F5193" w:rsidP="009A706F">
      <w:pPr>
        <w:spacing w:after="256" w:line="259" w:lineRule="auto"/>
        <w:ind w:left="0" w:firstLine="0"/>
      </w:pPr>
      <w:r>
        <w:rPr>
          <w:sz w:val="22"/>
        </w:rPr>
        <w:t xml:space="preserve"> </w:t>
      </w:r>
      <w:r>
        <w:t xml:space="preserve">Vedtak </w:t>
      </w:r>
    </w:p>
    <w:p w:rsidR="00773013" w:rsidRDefault="002F5193">
      <w:pPr>
        <w:ind w:left="-5"/>
      </w:pPr>
      <w:r>
        <w:t>I</w:t>
      </w:r>
      <w:r>
        <w:t xml:space="preserve"> henhold til § 6 i forskrift for bruk av motorkjøretøyer i utmark og på islagte vassdr</w:t>
      </w:r>
      <w:r>
        <w:t xml:space="preserve">ag gis Viggo Monsen dispensasjon til transport fra Os til </w:t>
      </w:r>
      <w:proofErr w:type="spellStart"/>
      <w:r>
        <w:t>Saltnesfjell</w:t>
      </w:r>
      <w:proofErr w:type="spellEnd"/>
      <w:r>
        <w:t xml:space="preserve"> til Gerd Jensen sin hytte, Gnr 8/229 for å ta skade/salgs takst, med gitte vilkår jf. § 7 i </w:t>
      </w:r>
      <w:proofErr w:type="spellStart"/>
      <w:r>
        <w:t>forskriften</w:t>
      </w:r>
      <w:proofErr w:type="spellEnd"/>
      <w:r>
        <w:t xml:space="preserve">. </w:t>
      </w:r>
    </w:p>
    <w:p w:rsidR="00773013" w:rsidRDefault="002F5193">
      <w:pPr>
        <w:ind w:left="-5"/>
      </w:pPr>
      <w:r>
        <w:t xml:space="preserve">Følgende vilkår: </w:t>
      </w:r>
    </w:p>
    <w:p w:rsidR="00773013" w:rsidRDefault="002F5193">
      <w:pPr>
        <w:ind w:left="-5"/>
      </w:pPr>
      <w:r>
        <w:t xml:space="preserve">Dispensasjon etter § 6 gjelder sesongen fra 05. april til og </w:t>
      </w:r>
      <w:r>
        <w:t xml:space="preserve">med 17. april 2017. </w:t>
      </w:r>
    </w:p>
    <w:p w:rsidR="00773013" w:rsidRDefault="002F5193">
      <w:pPr>
        <w:ind w:left="-5"/>
      </w:pPr>
      <w:r>
        <w:t xml:space="preserve">Dispensasjon gjelder kun for bruk av en (1) snøscooter samtidig. </w:t>
      </w:r>
    </w:p>
    <w:p w:rsidR="00773013" w:rsidRDefault="002F5193">
      <w:pPr>
        <w:ind w:left="-5"/>
      </w:pPr>
      <w:r>
        <w:t xml:space="preserve">Dispensasjon gjelder for inntil 1 transport (tur-retur) for sesongen. </w:t>
      </w:r>
    </w:p>
    <w:p w:rsidR="00773013" w:rsidRDefault="002F5193">
      <w:pPr>
        <w:ind w:left="-5"/>
      </w:pPr>
      <w:r>
        <w:t xml:space="preserve">All kjøring utenom angitte områder avmerket på kart er forbudt. </w:t>
      </w:r>
    </w:p>
    <w:p w:rsidR="00773013" w:rsidRDefault="002F5193" w:rsidP="009A706F">
      <w:pPr>
        <w:ind w:left="-5"/>
        <w:sectPr w:rsidR="00773013">
          <w:headerReference w:type="even" r:id="rId30"/>
          <w:headerReference w:type="default" r:id="rId31"/>
          <w:headerReference w:type="first" r:id="rId32"/>
          <w:pgSz w:w="12240" w:h="15840"/>
          <w:pgMar w:top="2347" w:right="1443" w:bottom="1874" w:left="1417" w:header="1559" w:footer="708" w:gutter="0"/>
          <w:cols w:space="708"/>
        </w:sectPr>
      </w:pPr>
      <w:r>
        <w:t xml:space="preserve">Det skal føres kjørebok </w:t>
      </w:r>
    </w:p>
    <w:p w:rsidR="00773013" w:rsidRDefault="002F5193">
      <w:pPr>
        <w:ind w:left="-5"/>
      </w:pPr>
      <w:r>
        <w:lastRenderedPageBreak/>
        <w:t xml:space="preserve">For kjøring innenfor verneområder må det innhentes dispensasjon fra verneforskriften fra Fylkesmannen i Nordland. </w:t>
      </w:r>
    </w:p>
    <w:p w:rsidR="00773013" w:rsidRDefault="002F5193">
      <w:pPr>
        <w:ind w:left="-5"/>
      </w:pPr>
      <w:r>
        <w:t xml:space="preserve">Ferdselen skal skje hensynsfullt og under hensyntagen til annen virksomhet i området. </w:t>
      </w:r>
    </w:p>
    <w:p w:rsidR="00773013" w:rsidRDefault="002F5193">
      <w:pPr>
        <w:ind w:left="-5"/>
      </w:pPr>
      <w:r>
        <w:t>Misl</w:t>
      </w:r>
      <w:r>
        <w:t xml:space="preserve">igholdelse av tillatelsen og/eller vilkår satt i den, kan føre til umiddelbar inndragning av tillatelsen. </w:t>
      </w:r>
    </w:p>
    <w:p w:rsidR="00773013" w:rsidRDefault="002F5193">
      <w:pPr>
        <w:ind w:left="-5"/>
      </w:pPr>
      <w:r>
        <w:t xml:space="preserve">Kart: </w:t>
      </w:r>
    </w:p>
    <w:p w:rsidR="00773013" w:rsidRDefault="002F5193">
      <w:pPr>
        <w:spacing w:after="197" w:line="259" w:lineRule="auto"/>
        <w:ind w:left="0" w:firstLine="0"/>
      </w:pPr>
      <w:r>
        <w:t xml:space="preserve"> 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PS 52/2017 Refusjon av tapt arbeidsfortjeneste - medlemmer av forliksrådet 2017/1207 Refusjon av tapt arbeidsfortjeneste - medlemmer av </w:t>
      </w:r>
      <w:r>
        <w:rPr>
          <w:sz w:val="22"/>
        </w:rPr>
        <w:t xml:space="preserve">forliksrådet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 xml:space="preserve">Saltdal kommune tar kontakt med sekretariatet for forliksrådet (lensmann/politiet) for å avklare hvordan medlemmer av forliksrådet skal gå frem for å få utbetalt tapt arbeidsfortjeneste. </w:t>
      </w:r>
    </w:p>
    <w:p w:rsidR="00773013" w:rsidRDefault="002F5193">
      <w:pPr>
        <w:ind w:left="-5"/>
      </w:pPr>
      <w:r>
        <w:lastRenderedPageBreak/>
        <w:t xml:space="preserve">Steinar Maarnes foreslo: </w:t>
      </w:r>
    </w:p>
    <w:p w:rsidR="00773013" w:rsidRDefault="002F5193">
      <w:pPr>
        <w:ind w:left="-5"/>
      </w:pPr>
      <w:r>
        <w:t>1.T</w:t>
      </w:r>
      <w:r>
        <w:t xml:space="preserve">apt arbeidsfortjeneste for møter i forliksrådet innarbeides i Saltdal kommunes reglement for godtgjørelser til ombudsmenn. </w:t>
      </w:r>
    </w:p>
    <w:p w:rsidR="00773013" w:rsidRDefault="002F5193">
      <w:pPr>
        <w:ind w:left="-5"/>
      </w:pPr>
      <w:r>
        <w:t xml:space="preserve">2. Saltdal kommune tar kontakt med sekretariat for forliksrådet, for å få dekt sine utgifter. </w:t>
      </w:r>
    </w:p>
    <w:p w:rsidR="00773013" w:rsidRDefault="002F5193">
      <w:pPr>
        <w:spacing w:after="216" w:line="259" w:lineRule="auto"/>
        <w:ind w:left="0" w:firstLine="0"/>
      </w:pPr>
      <w:r>
        <w:t xml:space="preserve">  </w:t>
      </w:r>
    </w:p>
    <w:p w:rsidR="00773013" w:rsidRDefault="002F5193">
      <w:pPr>
        <w:ind w:left="-5"/>
      </w:pPr>
      <w:r>
        <w:t>Steinar Maarnes forslag ble enstem</w:t>
      </w:r>
      <w:r>
        <w:t xml:space="preserve">mig vedtatt. </w:t>
      </w:r>
    </w:p>
    <w:p w:rsidR="00773013" w:rsidRDefault="002F5193">
      <w:pPr>
        <w:spacing w:after="197" w:line="259" w:lineRule="auto"/>
        <w:ind w:left="0" w:firstLine="0"/>
      </w:pPr>
      <w:r>
        <w:t xml:space="preserve">  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773013" w:rsidRDefault="002F5193">
      <w:pPr>
        <w:ind w:left="-5"/>
      </w:pPr>
      <w:r>
        <w:t xml:space="preserve">Enstemmig innstilling: </w:t>
      </w:r>
    </w:p>
    <w:p w:rsidR="00773013" w:rsidRDefault="002F5193">
      <w:pPr>
        <w:ind w:left="-5"/>
      </w:pPr>
      <w:r>
        <w:t xml:space="preserve">1.Tapt arbeidsfortjeneste for møter i forliksrådet innarbeides i Saltdal kommunes reglement for godtgjørelser til ombudsmenn. </w:t>
      </w:r>
    </w:p>
    <w:p w:rsidR="00773013" w:rsidRDefault="002F5193">
      <w:pPr>
        <w:spacing w:after="208"/>
        <w:ind w:left="-5"/>
      </w:pPr>
      <w:r>
        <w:t>2. Saltdal kommune tar kontakt med sekretariat for forliksrådet, for å få dekt</w:t>
      </w:r>
      <w:r>
        <w:t xml:space="preserve"> sine utgifter.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PS 53/2017 Søknad om fritak som meddommer - Salten Tingrett 2017/1308 Søknad om fritak som meddommer - Salten Tingrett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 xml:space="preserve">Ingen innstilling </w:t>
      </w:r>
    </w:p>
    <w:p w:rsidR="00773013" w:rsidRDefault="002F5193">
      <w:pPr>
        <w:ind w:left="-5"/>
      </w:pPr>
      <w:r>
        <w:t xml:space="preserve">Steinar Maarnes foreslo: </w:t>
      </w:r>
    </w:p>
    <w:p w:rsidR="00773013" w:rsidRDefault="002F5193">
      <w:pPr>
        <w:ind w:left="-5"/>
      </w:pPr>
      <w:r>
        <w:lastRenderedPageBreak/>
        <w:t xml:space="preserve">Åse </w:t>
      </w:r>
      <w:proofErr w:type="spellStart"/>
      <w:r>
        <w:t>Tjørve</w:t>
      </w:r>
      <w:proofErr w:type="spellEnd"/>
      <w:r>
        <w:t xml:space="preserve"> gis fritak fra vervet som meddommer </w:t>
      </w:r>
      <w:r>
        <w:t xml:space="preserve">til Salten Tingrett. </w:t>
      </w:r>
    </w:p>
    <w:p w:rsidR="00773013" w:rsidRDefault="002F5193">
      <w:pPr>
        <w:ind w:left="-5"/>
      </w:pPr>
      <w:r>
        <w:t xml:space="preserve">Som ny </w:t>
      </w:r>
      <w:proofErr w:type="spellStart"/>
      <w:r>
        <w:t>meddomer</w:t>
      </w:r>
      <w:proofErr w:type="spellEnd"/>
      <w:r>
        <w:t xml:space="preserve">, velges Katrine Madsen </w:t>
      </w:r>
    </w:p>
    <w:p w:rsidR="00773013" w:rsidRDefault="002F5193">
      <w:pPr>
        <w:spacing w:after="216" w:line="259" w:lineRule="auto"/>
        <w:ind w:left="0" w:firstLine="0"/>
      </w:pPr>
      <w:r>
        <w:t xml:space="preserve">  </w:t>
      </w:r>
    </w:p>
    <w:p w:rsidR="00773013" w:rsidRDefault="002F5193">
      <w:pPr>
        <w:spacing w:after="208"/>
        <w:ind w:left="-5"/>
      </w:pPr>
      <w:r>
        <w:t xml:space="preserve">Steinar Maarnes forslag ble enstemmig vedtatt. 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9A706F" w:rsidRDefault="002F5193">
      <w:pPr>
        <w:ind w:left="-5"/>
      </w:pPr>
      <w:r>
        <w:t xml:space="preserve">Enstemmig innstilling: </w:t>
      </w:r>
    </w:p>
    <w:p w:rsidR="00773013" w:rsidRDefault="002F5193">
      <w:pPr>
        <w:ind w:left="-5"/>
      </w:pPr>
      <w:r>
        <w:t xml:space="preserve">Åse </w:t>
      </w:r>
      <w:proofErr w:type="spellStart"/>
      <w:r>
        <w:t>Tjørve</w:t>
      </w:r>
      <w:proofErr w:type="spellEnd"/>
      <w:r>
        <w:t xml:space="preserve"> gis fritak fra vervet som meddommer til Salten Tingrett. </w:t>
      </w:r>
    </w:p>
    <w:p w:rsidR="00773013" w:rsidRDefault="002F5193">
      <w:pPr>
        <w:spacing w:after="208"/>
        <w:ind w:left="-5"/>
      </w:pPr>
      <w:r>
        <w:t xml:space="preserve">Som ny </w:t>
      </w:r>
      <w:proofErr w:type="spellStart"/>
      <w:r>
        <w:t>meddomer</w:t>
      </w:r>
      <w:proofErr w:type="spellEnd"/>
      <w:r>
        <w:t xml:space="preserve">, velges Katrine Madsen </w:t>
      </w:r>
    </w:p>
    <w:p w:rsidR="00773013" w:rsidRDefault="002F519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spacing w:after="172" w:line="264" w:lineRule="auto"/>
        <w:ind w:left="-5"/>
      </w:pPr>
      <w:r>
        <w:rPr>
          <w:sz w:val="22"/>
        </w:rPr>
        <w:t xml:space="preserve">PS 54/2017 Endelig forslag til fremdrift med kompetansesenter på Vensmoen 2017/1714 Endelig forslag til fremdrift med kompetansesenter på Vensmoen </w:t>
      </w:r>
    </w:p>
    <w:p w:rsidR="00773013" w:rsidRDefault="002F5193">
      <w:pPr>
        <w:ind w:left="-5"/>
      </w:pPr>
      <w:r>
        <w:t xml:space="preserve">Rådmannens innstilling </w:t>
      </w:r>
    </w:p>
    <w:p w:rsidR="00773013" w:rsidRDefault="002F5193">
      <w:pPr>
        <w:ind w:left="-5"/>
      </w:pPr>
      <w:r>
        <w:t xml:space="preserve">1.Rådmannen støtter styringsgruppen tilrådning i arbeider med Kompetansesenter på </w:t>
      </w:r>
      <w:r>
        <w:t xml:space="preserve">Vensmoen. </w:t>
      </w:r>
    </w:p>
    <w:p w:rsidR="00773013" w:rsidRDefault="002F5193">
      <w:pPr>
        <w:ind w:left="-5"/>
      </w:pPr>
      <w:r>
        <w:t xml:space="preserve">2.Vensmoen Eiendom kobles inn i det vedtatte arbeidet og har et tydelig ansvar for gjennomføring av dette arbeidet. </w:t>
      </w:r>
    </w:p>
    <w:p w:rsidR="00773013" w:rsidRDefault="002F5193">
      <w:pPr>
        <w:ind w:left="-5"/>
      </w:pPr>
      <w:r>
        <w:t xml:space="preserve">3.Forelagt prosjektplan vedtas. </w:t>
      </w:r>
    </w:p>
    <w:p w:rsidR="00773013" w:rsidRDefault="002F5193">
      <w:pPr>
        <w:ind w:left="-5"/>
      </w:pPr>
      <w:r>
        <w:t xml:space="preserve">Wenche Skarheim foreslo: </w:t>
      </w:r>
    </w:p>
    <w:p w:rsidR="00773013" w:rsidRDefault="002F5193">
      <w:pPr>
        <w:numPr>
          <w:ilvl w:val="0"/>
          <w:numId w:val="3"/>
        </w:numPr>
        <w:ind w:hanging="240"/>
      </w:pPr>
      <w:r>
        <w:t xml:space="preserve">Foreliggende prosjektplan for Vensmoen ressurssenter vedtas </w:t>
      </w:r>
    </w:p>
    <w:p w:rsidR="00773013" w:rsidRDefault="002F5193">
      <w:pPr>
        <w:numPr>
          <w:ilvl w:val="0"/>
          <w:numId w:val="3"/>
        </w:numPr>
        <w:ind w:hanging="240"/>
      </w:pPr>
      <w:r>
        <w:lastRenderedPageBreak/>
        <w:t xml:space="preserve">Rådmann </w:t>
      </w:r>
      <w:r>
        <w:t xml:space="preserve">i samarbeid med Saltdal utvikling sørger for å starte arbeidet i prosjektgruppene, jfr. fremdriftsplan. </w:t>
      </w:r>
    </w:p>
    <w:p w:rsidR="00773013" w:rsidRDefault="002F5193">
      <w:pPr>
        <w:spacing w:after="216" w:line="259" w:lineRule="auto"/>
        <w:ind w:left="0" w:firstLine="0"/>
      </w:pPr>
      <w:r>
        <w:t xml:space="preserve">  </w:t>
      </w:r>
    </w:p>
    <w:p w:rsidR="00773013" w:rsidRDefault="002F5193">
      <w:pPr>
        <w:ind w:left="-5"/>
      </w:pPr>
      <w:r>
        <w:t xml:space="preserve">Wenche </w:t>
      </w:r>
      <w:proofErr w:type="spellStart"/>
      <w:r>
        <w:t>Skarheims</w:t>
      </w:r>
      <w:proofErr w:type="spellEnd"/>
      <w:r>
        <w:t xml:space="preserve"> forslag ble enstemmig vedtatt. </w:t>
      </w:r>
    </w:p>
    <w:p w:rsidR="00773013" w:rsidRDefault="002F5193">
      <w:pPr>
        <w:spacing w:after="197" w:line="259" w:lineRule="auto"/>
        <w:ind w:left="0" w:firstLine="0"/>
      </w:pPr>
      <w:r>
        <w:t xml:space="preserve">  </w:t>
      </w:r>
    </w:p>
    <w:p w:rsidR="00773013" w:rsidRDefault="002F5193">
      <w:pPr>
        <w:spacing w:after="256" w:line="259" w:lineRule="auto"/>
        <w:ind w:left="0" w:firstLine="0"/>
      </w:pPr>
      <w:r>
        <w:rPr>
          <w:sz w:val="22"/>
        </w:rPr>
        <w:t xml:space="preserve"> </w:t>
      </w:r>
    </w:p>
    <w:p w:rsidR="00773013" w:rsidRDefault="002F5193">
      <w:pPr>
        <w:pStyle w:val="Overskrift2"/>
        <w:ind w:left="-5"/>
      </w:pPr>
      <w:r>
        <w:t xml:space="preserve">Vedtak </w:t>
      </w:r>
    </w:p>
    <w:p w:rsidR="00773013" w:rsidRDefault="002F5193">
      <w:pPr>
        <w:numPr>
          <w:ilvl w:val="0"/>
          <w:numId w:val="4"/>
        </w:numPr>
        <w:ind w:hanging="240"/>
      </w:pPr>
      <w:r>
        <w:t xml:space="preserve">Foreliggende prosjektplan for Vensmoen ressurssenter vedtas </w:t>
      </w:r>
    </w:p>
    <w:p w:rsidR="00773013" w:rsidRDefault="002F5193">
      <w:pPr>
        <w:numPr>
          <w:ilvl w:val="0"/>
          <w:numId w:val="4"/>
        </w:numPr>
        <w:spacing w:after="11"/>
        <w:ind w:hanging="240"/>
      </w:pPr>
      <w:r>
        <w:t xml:space="preserve">Rådmann i samarbeid med </w:t>
      </w:r>
      <w:r>
        <w:t xml:space="preserve">Saltdal utvikling sørger for å starte arbeidet i prosjektgruppene, jfr. </w:t>
      </w:r>
    </w:p>
    <w:p w:rsidR="00773013" w:rsidRDefault="002F5193">
      <w:pPr>
        <w:ind w:left="-5"/>
      </w:pPr>
      <w:r>
        <w:t xml:space="preserve">fremdriftsplan. </w:t>
      </w:r>
    </w:p>
    <w:sectPr w:rsidR="00773013">
      <w:headerReference w:type="even" r:id="rId33"/>
      <w:headerReference w:type="default" r:id="rId34"/>
      <w:headerReference w:type="first" r:id="rId35"/>
      <w:pgSz w:w="12240" w:h="15840"/>
      <w:pgMar w:top="1475" w:right="1525" w:bottom="539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193">
      <w:pPr>
        <w:spacing w:after="0" w:line="240" w:lineRule="auto"/>
      </w:pPr>
      <w:r>
        <w:separator/>
      </w:r>
    </w:p>
  </w:endnote>
  <w:endnote w:type="continuationSeparator" w:id="0">
    <w:p w:rsidR="00000000" w:rsidRDefault="002F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193">
      <w:pPr>
        <w:spacing w:after="0" w:line="240" w:lineRule="auto"/>
      </w:pPr>
      <w:r>
        <w:separator/>
      </w:r>
    </w:p>
  </w:footnote>
  <w:footnote w:type="continuationSeparator" w:id="0">
    <w:p w:rsidR="00000000" w:rsidRDefault="002F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2F5193">
    <w:pPr>
      <w:tabs>
        <w:tab w:val="center" w:pos="4513"/>
      </w:tabs>
      <w:spacing w:after="0" w:line="259" w:lineRule="auto"/>
      <w:ind w:left="0" w:firstLine="0"/>
    </w:pPr>
    <w:r>
      <w:tab/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tabs>
        <w:tab w:val="center" w:pos="4513"/>
      </w:tabs>
      <w:spacing w:after="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2F5193">
    <w:pPr>
      <w:spacing w:after="216" w:line="259" w:lineRule="auto"/>
      <w:ind w:left="0" w:firstLine="0"/>
    </w:pPr>
    <w:r>
      <w:rPr>
        <w:b/>
      </w:rPr>
      <w:t xml:space="preserve">Formannskaps behandling i møte den 04.04.2017: </w:t>
    </w:r>
  </w:p>
  <w:p w:rsidR="00773013" w:rsidRDefault="002F5193">
    <w:pPr>
      <w:spacing w:after="5" w:line="259" w:lineRule="auto"/>
      <w:ind w:left="0" w:firstLine="0"/>
    </w:pPr>
    <w:r>
      <w:rPr>
        <w:b/>
      </w:rPr>
      <w:t xml:space="preserve">Behandling </w:t>
    </w:r>
  </w:p>
  <w:p w:rsidR="00773013" w:rsidRDefault="002F5193">
    <w:pPr>
      <w:tabs>
        <w:tab w:val="center" w:pos="4513"/>
      </w:tabs>
      <w:spacing w:after="0" w:line="259" w:lineRule="auto"/>
      <w:ind w:left="0" w:firstLine="0"/>
    </w:pPr>
    <w:r>
      <w:t xml:space="preserve">Rådmannens innstilling ble enstemmig </w:t>
    </w:r>
    <w:r>
      <w:tab/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2F5193">
    <w:pPr>
      <w:spacing w:after="216" w:line="259" w:lineRule="auto"/>
      <w:ind w:left="0" w:firstLine="0"/>
    </w:pPr>
    <w:r>
      <w:rPr>
        <w:b/>
      </w:rPr>
      <w:t xml:space="preserve">Formannskaps behandling i møte den 04.04.2017: </w:t>
    </w:r>
  </w:p>
  <w:p w:rsidR="00773013" w:rsidRDefault="002F5193">
    <w:pPr>
      <w:spacing w:after="0" w:line="259" w:lineRule="auto"/>
      <w:ind w:left="0" w:firstLine="0"/>
    </w:pPr>
    <w:r>
      <w:rPr>
        <w:b/>
      </w:rPr>
      <w:t xml:space="preserve">Behandling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Pr="009A706F" w:rsidRDefault="002F5193" w:rsidP="009A706F">
    <w:pPr>
      <w:pStyle w:val="Topptekst"/>
    </w:pPr>
    <w:r w:rsidRPr="009A706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2F5193">
    <w:pPr>
      <w:spacing w:after="216" w:line="259" w:lineRule="auto"/>
      <w:ind w:left="0" w:firstLine="0"/>
    </w:pPr>
    <w:r>
      <w:rPr>
        <w:b/>
      </w:rPr>
      <w:t xml:space="preserve">Formannskaps behandling i møte den 04.04.2017: </w:t>
    </w:r>
  </w:p>
  <w:p w:rsidR="00773013" w:rsidRDefault="002F5193">
    <w:pPr>
      <w:spacing w:after="5" w:line="259" w:lineRule="auto"/>
      <w:ind w:left="0" w:firstLine="0"/>
    </w:pPr>
    <w:r>
      <w:rPr>
        <w:b/>
      </w:rPr>
      <w:t xml:space="preserve">Behandling </w:t>
    </w:r>
  </w:p>
  <w:p w:rsidR="00773013" w:rsidRDefault="002F5193">
    <w:pPr>
      <w:spacing w:after="0" w:line="259" w:lineRule="auto"/>
      <w:ind w:left="2319" w:firstLine="0"/>
    </w:pPr>
    <w:r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2F5193">
    <w:pPr>
      <w:spacing w:after="216" w:line="259" w:lineRule="auto"/>
      <w:ind w:left="0" w:firstLine="0"/>
    </w:pPr>
    <w:r>
      <w:rPr>
        <w:b/>
      </w:rPr>
      <w:t xml:space="preserve">Formannskaps behandling i møte den 04.04.2017: </w:t>
    </w:r>
  </w:p>
  <w:p w:rsidR="00773013" w:rsidRDefault="002F5193">
    <w:pPr>
      <w:spacing w:after="0" w:line="259" w:lineRule="auto"/>
      <w:ind w:left="0" w:firstLine="0"/>
    </w:pPr>
    <w:r>
      <w:rPr>
        <w:b/>
      </w:rPr>
      <w:t xml:space="preserve">Behandling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13" w:rsidRDefault="00773013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6F" w:rsidRDefault="009A706F">
    <w:pPr>
      <w:tabs>
        <w:tab w:val="center" w:pos="4513"/>
      </w:tabs>
      <w:spacing w:after="0" w:line="259" w:lineRule="auto"/>
      <w:ind w:left="0" w:firstLine="0"/>
    </w:pPr>
    <w: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6F" w:rsidRDefault="009A706F">
    <w:pPr>
      <w:tabs>
        <w:tab w:val="center" w:pos="4513"/>
      </w:tabs>
      <w:spacing w:after="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6F" w:rsidRDefault="009A706F">
    <w:pPr>
      <w:spacing w:after="216" w:line="259" w:lineRule="auto"/>
      <w:ind w:left="0" w:firstLine="0"/>
    </w:pPr>
    <w:r>
      <w:rPr>
        <w:b/>
      </w:rPr>
      <w:t xml:space="preserve">Formannskaps behandling i møte den 04.04.2017: </w:t>
    </w:r>
  </w:p>
  <w:p w:rsidR="009A706F" w:rsidRDefault="009A706F">
    <w:pPr>
      <w:spacing w:after="5" w:line="259" w:lineRule="auto"/>
      <w:ind w:left="0" w:firstLine="0"/>
    </w:pPr>
    <w:r>
      <w:rPr>
        <w:b/>
      </w:rPr>
      <w:t xml:space="preserve">Behandling </w:t>
    </w:r>
  </w:p>
  <w:p w:rsidR="009A706F" w:rsidRDefault="009A706F">
    <w:pPr>
      <w:tabs>
        <w:tab w:val="center" w:pos="4513"/>
      </w:tabs>
      <w:spacing w:after="0" w:line="259" w:lineRule="auto"/>
      <w:ind w:left="0" w:firstLine="0"/>
    </w:pPr>
    <w:r>
      <w:t xml:space="preserve">Rådmannens innstilling ble enstemmig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FB3"/>
    <w:multiLevelType w:val="hybridMultilevel"/>
    <w:tmpl w:val="F1E216A0"/>
    <w:lvl w:ilvl="0" w:tplc="7FDCA2E2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CCD8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C0BF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4D37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EAE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8717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EDE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6FA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6A2C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66302"/>
    <w:multiLevelType w:val="hybridMultilevel"/>
    <w:tmpl w:val="26F4B422"/>
    <w:lvl w:ilvl="0" w:tplc="2F682B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AA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AC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1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05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E0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2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A2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8F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F2795"/>
    <w:multiLevelType w:val="hybridMultilevel"/>
    <w:tmpl w:val="789801CA"/>
    <w:lvl w:ilvl="0" w:tplc="FB5C96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7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3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A4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AC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3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0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0E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E5AD8"/>
    <w:multiLevelType w:val="hybridMultilevel"/>
    <w:tmpl w:val="D79C076A"/>
    <w:lvl w:ilvl="0" w:tplc="D22095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E6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E0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ED1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9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43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6D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9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CC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233EA"/>
    <w:multiLevelType w:val="hybridMultilevel"/>
    <w:tmpl w:val="B8A06EE6"/>
    <w:lvl w:ilvl="0" w:tplc="08AAA610">
      <w:start w:val="2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26F5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AB0E6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25E8C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253C0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20CFA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ABFE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82F84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8FF8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271719"/>
    <w:multiLevelType w:val="hybridMultilevel"/>
    <w:tmpl w:val="A080C38A"/>
    <w:lvl w:ilvl="0" w:tplc="21D8A9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7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7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62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0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67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EF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6E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3"/>
    <w:rsid w:val="002F5193"/>
    <w:rsid w:val="00773013"/>
    <w:rsid w:val="009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B9A1"/>
  <w15:docId w15:val="{570FBC29-2B98-461D-BF7D-15EF1057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7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70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7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7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0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70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06F"/>
    <w:rPr>
      <w:rFonts w:ascii="Times New Roman" w:eastAsia="Times New Roman" w:hAnsi="Times New Roman" w:cs="Times New Roman"/>
      <w:color w:val="000000"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A706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eader" Target="header14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12.jpg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7.jpg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3114</Words>
  <Characters>16505</Characters>
  <Application>Microsoft Office Word</Application>
  <DocSecurity>0</DocSecurity>
  <Lines>137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Hovde</dc:creator>
  <cp:keywords/>
  <cp:lastModifiedBy>Christin Kristensen</cp:lastModifiedBy>
  <cp:revision>2</cp:revision>
  <dcterms:created xsi:type="dcterms:W3CDTF">2017-04-05T08:46:00Z</dcterms:created>
  <dcterms:modified xsi:type="dcterms:W3CDTF">2017-04-05T08:46:00Z</dcterms:modified>
</cp:coreProperties>
</file>