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EF61CD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173FF3" w:rsidRDefault="00866AFB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173FF3" w:rsidRDefault="00866AFB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2"/>
          </w:p>
          <w:bookmarkStart w:id="3" w:name="Postnr"/>
          <w:p w:rsidR="003A23AB" w:rsidRDefault="00866AFB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3"/>
            <w:r>
              <w:t xml:space="preserve">  </w:t>
            </w:r>
            <w:bookmarkStart w:id="4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4"/>
          </w:p>
          <w:p w:rsidR="00173FF3" w:rsidRDefault="008336AF" w:rsidP="00D13C46"/>
          <w:bookmarkStart w:id="5" w:name="Kontakt"/>
          <w:p w:rsidR="003A23AB" w:rsidRDefault="00866AFB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D44A28" w:rsidRPr="00D44A28" w:rsidRDefault="008336AF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8336AF" w:rsidP="00231A4D"/>
    <w:p w:rsidR="009561A9" w:rsidRDefault="008336AF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EF61CD">
        <w:trPr>
          <w:trHeight w:hRule="exact" w:val="198"/>
        </w:trPr>
        <w:tc>
          <w:tcPr>
            <w:tcW w:w="1800" w:type="dxa"/>
          </w:tcPr>
          <w:p w:rsidR="008E655A" w:rsidRPr="008E655A" w:rsidRDefault="00866AFB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866AFB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866AFB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866AFB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7" w:name="Ref"/>
      <w:tr w:rsidR="00EF61CD">
        <w:trPr>
          <w:trHeight w:val="343"/>
        </w:trPr>
        <w:tc>
          <w:tcPr>
            <w:tcW w:w="1800" w:type="dxa"/>
          </w:tcPr>
          <w:p w:rsidR="008E655A" w:rsidRPr="008E655A" w:rsidRDefault="00866AFB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866AFB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2019/277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866AFB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866AFB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05.03.2019</w:t>
            </w:r>
            <w:bookmarkEnd w:id="11"/>
          </w:p>
        </w:tc>
      </w:tr>
    </w:tbl>
    <w:p w:rsidR="00E331C9" w:rsidRDefault="008336AF" w:rsidP="00231A4D"/>
    <w:p w:rsidR="00231A4D" w:rsidRPr="00296166" w:rsidRDefault="00866AFB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Varsel. Planoppstart ny adkomstveg skytebane Prestmoen og opphevelse deler av reguleringsplan Prestmoen skytebane</w:t>
      </w:r>
      <w:bookmarkEnd w:id="12"/>
    </w:p>
    <w:p w:rsidR="0030373B" w:rsidRDefault="00866AFB" w:rsidP="00D13C46">
      <w:bookmarkStart w:id="13" w:name="Start"/>
      <w:bookmarkEnd w:id="13"/>
      <w:r>
        <w:t>Herved oversendes varsel om oppstart detaljreguleringsplan for ny adkomst Prestmoen skytebane, planidentifikasjon 2019001.</w:t>
      </w:r>
    </w:p>
    <w:p w:rsidR="00EC3660" w:rsidRDefault="008336AF" w:rsidP="00D13C46"/>
    <w:p w:rsidR="00EC3660" w:rsidRDefault="00866AFB" w:rsidP="00D13C46">
      <w:r>
        <w:t>Samtidig meldes det om opphevelse av reguleringsplan for gjeldende reguleringsplan Prestmoen skytebane, planidentifikasjon 2006001 innenfor nytt planområde for planidentifikasjon 2019001.</w:t>
      </w:r>
    </w:p>
    <w:p w:rsidR="00D113E5" w:rsidRDefault="008336AF" w:rsidP="00D13C46"/>
    <w:p w:rsidR="00D717E4" w:rsidRDefault="008336AF" w:rsidP="00D13C46"/>
    <w:p w:rsidR="00D717E4" w:rsidRDefault="008336AF" w:rsidP="00D13C46"/>
    <w:p w:rsidR="00D717E4" w:rsidRDefault="008336AF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4677"/>
      </w:tblGrid>
      <w:tr w:rsidR="00EF61CD">
        <w:tc>
          <w:tcPr>
            <w:tcW w:w="4761" w:type="dxa"/>
          </w:tcPr>
          <w:p w:rsidR="002805D8" w:rsidRDefault="00866AFB" w:rsidP="002805D8">
            <w:r>
              <w:t>Med vennlig hilsen</w:t>
            </w:r>
          </w:p>
          <w:p w:rsidR="002805D8" w:rsidRDefault="008336AF" w:rsidP="002805D8"/>
          <w:p w:rsidR="002805D8" w:rsidRDefault="008336AF" w:rsidP="002805D8"/>
          <w:p w:rsidR="002805D8" w:rsidRDefault="008336AF" w:rsidP="00D13C46"/>
          <w:p w:rsidR="002805D8" w:rsidRDefault="00866AFB" w:rsidP="00D13C46">
            <w:bookmarkStart w:id="14" w:name="SaksbehandlerNavn2"/>
            <w:r>
              <w:t>Frode Tjønn</w:t>
            </w:r>
            <w:bookmarkEnd w:id="14"/>
          </w:p>
          <w:p w:rsidR="002805D8" w:rsidRDefault="00866AFB" w:rsidP="00D13C46">
            <w:bookmarkStart w:id="15" w:name="SaksbehandlerStilling"/>
            <w:r>
              <w:t>Arealplanlegger</w:t>
            </w:r>
            <w:bookmarkEnd w:id="15"/>
          </w:p>
        </w:tc>
        <w:tc>
          <w:tcPr>
            <w:tcW w:w="4761" w:type="dxa"/>
          </w:tcPr>
          <w:p w:rsidR="002805D8" w:rsidRDefault="008336AF" w:rsidP="00D13C46"/>
          <w:p w:rsidR="002805D8" w:rsidRDefault="008336AF" w:rsidP="00D13C46"/>
          <w:p w:rsidR="002805D8" w:rsidRDefault="008336AF" w:rsidP="00D13C46"/>
          <w:p w:rsidR="002805D8" w:rsidRDefault="008336AF" w:rsidP="00D13C46"/>
          <w:p w:rsidR="002805D8" w:rsidRDefault="008336AF" w:rsidP="00D13C46"/>
          <w:p w:rsidR="002805D8" w:rsidRDefault="008336AF" w:rsidP="00D13C46"/>
        </w:tc>
      </w:tr>
      <w:tr w:rsidR="00EF61CD">
        <w:tc>
          <w:tcPr>
            <w:tcW w:w="4761" w:type="dxa"/>
          </w:tcPr>
          <w:p w:rsidR="002805D8" w:rsidRDefault="008336AF" w:rsidP="00D13C46"/>
        </w:tc>
        <w:tc>
          <w:tcPr>
            <w:tcW w:w="4761" w:type="dxa"/>
          </w:tcPr>
          <w:p w:rsidR="002805D8" w:rsidRDefault="008336AF" w:rsidP="00D13C46"/>
        </w:tc>
      </w:tr>
    </w:tbl>
    <w:p w:rsidR="00D13C46" w:rsidRDefault="008336AF" w:rsidP="00D13C46"/>
    <w:p w:rsidR="00D13C46" w:rsidRDefault="008336AF" w:rsidP="00D13C46"/>
    <w:p w:rsidR="00D13C46" w:rsidRDefault="008336AF" w:rsidP="00D13C46"/>
    <w:p w:rsidR="00414073" w:rsidRDefault="00866AFB" w:rsidP="00D13C46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3"/>
        <w:gridCol w:w="8489"/>
      </w:tblGrid>
      <w:tr w:rsidR="00EF61CD">
        <w:tc>
          <w:tcPr>
            <w:tcW w:w="0" w:type="auto"/>
          </w:tcPr>
          <w:p w:rsidR="00414073" w:rsidRDefault="00866AFB" w:rsidP="00D13C46">
            <w:bookmarkStart w:id="16" w:name="VEDLEGG"/>
            <w:bookmarkEnd w:id="16"/>
            <w:r>
              <w:t>1</w:t>
            </w:r>
          </w:p>
        </w:tc>
        <w:tc>
          <w:tcPr>
            <w:tcW w:w="0" w:type="auto"/>
          </w:tcPr>
          <w:p w:rsidR="00414073" w:rsidRDefault="00866AFB" w:rsidP="00D13C46">
            <w:r>
              <w:t>Formålet med planen</w:t>
            </w:r>
          </w:p>
        </w:tc>
      </w:tr>
      <w:tr w:rsidR="00EF61CD">
        <w:tc>
          <w:tcPr>
            <w:tcW w:w="0" w:type="auto"/>
          </w:tcPr>
          <w:p w:rsidR="00414073" w:rsidRDefault="00866AFB" w:rsidP="00D13C46">
            <w:r>
              <w:t>2</w:t>
            </w:r>
          </w:p>
        </w:tc>
        <w:tc>
          <w:tcPr>
            <w:tcW w:w="0" w:type="auto"/>
          </w:tcPr>
          <w:p w:rsidR="00414073" w:rsidRDefault="00866AFB" w:rsidP="00D13C46">
            <w:r>
              <w:t>Planområde 1:5000</w:t>
            </w:r>
          </w:p>
        </w:tc>
      </w:tr>
      <w:tr w:rsidR="00EF61CD">
        <w:tc>
          <w:tcPr>
            <w:tcW w:w="0" w:type="auto"/>
          </w:tcPr>
          <w:p w:rsidR="00414073" w:rsidRDefault="00866AFB" w:rsidP="00D13C46">
            <w:r>
              <w:t>3</w:t>
            </w:r>
          </w:p>
        </w:tc>
        <w:tc>
          <w:tcPr>
            <w:tcW w:w="0" w:type="auto"/>
          </w:tcPr>
          <w:p w:rsidR="00414073" w:rsidRDefault="00866AFB" w:rsidP="00D13C46">
            <w:r>
              <w:t>Referat møte Saltdal skytterlag</w:t>
            </w:r>
          </w:p>
        </w:tc>
      </w:tr>
    </w:tbl>
    <w:p w:rsidR="00414073" w:rsidRDefault="008336AF" w:rsidP="00D13C46"/>
    <w:p w:rsidR="00D13C46" w:rsidRDefault="008336AF" w:rsidP="00D13C46"/>
    <w:p w:rsidR="00D13C46" w:rsidRDefault="008336AF" w:rsidP="00D13C46">
      <w:bookmarkStart w:id="17" w:name="KopiTilTabell"/>
      <w:bookmarkEnd w:id="17"/>
    </w:p>
    <w:p w:rsidR="00EC05FF" w:rsidRDefault="008336AF" w:rsidP="00D13C46"/>
    <w:p w:rsidR="00EC05FF" w:rsidRDefault="008336AF" w:rsidP="00EC05FF">
      <w:pPr>
        <w:rPr>
          <w:i/>
        </w:rPr>
      </w:pPr>
    </w:p>
    <w:p w:rsidR="00EC05FF" w:rsidRDefault="008336AF" w:rsidP="006C4EB9">
      <w:pPr>
        <w:jc w:val="center"/>
        <w:rPr>
          <w:i/>
        </w:rPr>
      </w:pPr>
    </w:p>
    <w:p w:rsidR="002C0D3C" w:rsidRPr="006C4EB9" w:rsidRDefault="00866AFB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AF" w:rsidRDefault="008336AF">
      <w:r>
        <w:separator/>
      </w:r>
    </w:p>
  </w:endnote>
  <w:endnote w:type="continuationSeparator" w:id="0">
    <w:p w:rsidR="008336AF" w:rsidRDefault="0083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8336AF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866AFB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EF61CD" w:rsidTr="00972B20">
      <w:tc>
        <w:tcPr>
          <w:tcW w:w="3348" w:type="dxa"/>
        </w:tcPr>
        <w:p w:rsidR="007A133C" w:rsidRDefault="00866AF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</w:tcPr>
        <w:p w:rsidR="007A133C" w:rsidRDefault="00866AF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</w:tcPr>
        <w:p w:rsidR="007A133C" w:rsidRDefault="00866AF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</w:tcPr>
        <w:p w:rsidR="007A133C" w:rsidRDefault="00866AF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EF61CD" w:rsidTr="00972B20">
      <w:tc>
        <w:tcPr>
          <w:tcW w:w="3348" w:type="dxa"/>
        </w:tcPr>
        <w:p w:rsidR="007A133C" w:rsidRDefault="00866AF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8336AF">
          <w:pPr>
            <w:rPr>
              <w:sz w:val="18"/>
              <w:szCs w:val="18"/>
            </w:rPr>
          </w:pPr>
          <w:bookmarkStart w:id="19" w:name="ADMBESØKSADRESSE"/>
          <w:bookmarkEnd w:id="19"/>
        </w:p>
      </w:tc>
      <w:tc>
        <w:tcPr>
          <w:tcW w:w="1440" w:type="dxa"/>
        </w:tcPr>
        <w:p w:rsidR="007A133C" w:rsidRDefault="00866AF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866AF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  <w:tr w:rsidR="00EF61CD" w:rsidTr="00972B20">
      <w:tc>
        <w:tcPr>
          <w:tcW w:w="3348" w:type="dxa"/>
        </w:tcPr>
        <w:p w:rsidR="007A133C" w:rsidRDefault="008336AF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8336AF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866AF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Kontonr.</w:t>
          </w:r>
        </w:p>
      </w:tc>
      <w:tc>
        <w:tcPr>
          <w:tcW w:w="1080" w:type="dxa"/>
        </w:tcPr>
        <w:p w:rsidR="007A133C" w:rsidRDefault="008336AF">
          <w:pPr>
            <w:rPr>
              <w:b/>
              <w:sz w:val="18"/>
              <w:szCs w:val="18"/>
            </w:rPr>
          </w:pPr>
        </w:p>
      </w:tc>
    </w:tr>
    <w:tr w:rsidR="00EF61CD" w:rsidTr="00972B20">
      <w:tc>
        <w:tcPr>
          <w:tcW w:w="3348" w:type="dxa"/>
        </w:tcPr>
        <w:p w:rsidR="007A133C" w:rsidRDefault="00866AFB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866AFB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866AFB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46280700495</w:t>
          </w:r>
        </w:p>
      </w:tc>
      <w:tc>
        <w:tcPr>
          <w:tcW w:w="1080" w:type="dxa"/>
        </w:tcPr>
        <w:p w:rsidR="007A133C" w:rsidRDefault="008336AF">
          <w:pPr>
            <w:rPr>
              <w:sz w:val="18"/>
              <w:szCs w:val="18"/>
            </w:rPr>
          </w:pPr>
        </w:p>
      </w:tc>
    </w:tr>
  </w:tbl>
  <w:p w:rsidR="006D04E8" w:rsidRPr="007A133C" w:rsidRDefault="008336AF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AF" w:rsidRDefault="008336AF">
      <w:r>
        <w:separator/>
      </w:r>
    </w:p>
  </w:footnote>
  <w:footnote w:type="continuationSeparator" w:id="0">
    <w:p w:rsidR="008336AF" w:rsidRDefault="0083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8336AF" w:rsidP="00D13C46"/>
  <w:p w:rsidR="006D04E8" w:rsidRDefault="008336AF" w:rsidP="00D13C46"/>
  <w:p w:rsidR="006D04E8" w:rsidRDefault="008336AF" w:rsidP="00D13C46"/>
  <w:p w:rsidR="006D04E8" w:rsidRDefault="008336AF" w:rsidP="00D13C46"/>
  <w:p w:rsidR="006D04E8" w:rsidRDefault="008336AF" w:rsidP="00D13C46"/>
  <w:p w:rsidR="006D04E8" w:rsidRDefault="008336AF" w:rsidP="00D13C46"/>
  <w:p w:rsidR="006D04E8" w:rsidRDefault="008336AF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EF61CD">
      <w:trPr>
        <w:trHeight w:hRule="exact" w:val="1438"/>
      </w:trPr>
      <w:tc>
        <w:tcPr>
          <w:tcW w:w="1321" w:type="dxa"/>
        </w:tcPr>
        <w:p w:rsidR="006D04E8" w:rsidRPr="00C24AC5" w:rsidRDefault="00866AFB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866AFB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866AFB" w:rsidP="00BB3A6C">
          <w:pPr>
            <w:spacing w:before="80"/>
            <w:rPr>
              <w:b/>
              <w:sz w:val="28"/>
              <w:szCs w:val="28"/>
            </w:rPr>
          </w:pPr>
          <w:bookmarkStart w:id="18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8"/>
        </w:p>
      </w:tc>
    </w:tr>
  </w:tbl>
  <w:p w:rsidR="006D04E8" w:rsidRDefault="008336AF">
    <w:pPr>
      <w:pStyle w:val="Topptekst"/>
    </w:pPr>
  </w:p>
  <w:p w:rsidR="006D04E8" w:rsidRDefault="008336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F8A66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FE6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5A7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B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A8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3A6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6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82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C1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F0EC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4EB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249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F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83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9A2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C0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E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07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67B06A8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312F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82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8B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A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EAA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CC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E3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A6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D"/>
    <w:rsid w:val="003D3EC2"/>
    <w:rsid w:val="008336AF"/>
    <w:rsid w:val="00866AFB"/>
    <w:rsid w:val="00C26A22"/>
    <w:rsid w:val="00E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82456-353A-44FB-A9CB-3A968AE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Nina Farahi</dc:creator>
  <cp:lastModifiedBy>Frode Tjønn</cp:lastModifiedBy>
  <cp:revision>2</cp:revision>
  <cp:lastPrinted>2006-08-29T08:43:00Z</cp:lastPrinted>
  <dcterms:created xsi:type="dcterms:W3CDTF">2019-03-06T11:55:00Z</dcterms:created>
  <dcterms:modified xsi:type="dcterms:W3CDTF">2019-03-06T11:55:00Z</dcterms:modified>
</cp:coreProperties>
</file>